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965CC" w14:textId="77777777" w:rsidR="00E00C30" w:rsidRPr="00AD0284" w:rsidRDefault="00E00C30" w:rsidP="004628BF">
      <w:pPr>
        <w:pStyle w:val="BodyText"/>
        <w:rPr>
          <w:rFonts w:asciiTheme="minorHAnsi" w:hAnsiTheme="minorHAnsi" w:cstheme="minorHAnsi"/>
        </w:rPr>
      </w:pPr>
    </w:p>
    <w:tbl>
      <w:tblPr>
        <w:tblW w:w="10774" w:type="dxa"/>
        <w:tblInd w:w="-34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985"/>
      </w:tblGrid>
      <w:tr w:rsidR="00716311" w:rsidRPr="00AD0284" w14:paraId="6662AF35" w14:textId="77777777" w:rsidTr="00716311">
        <w:trPr>
          <w:cantSplit/>
          <w:trHeight w:val="1276"/>
        </w:trPr>
        <w:tc>
          <w:tcPr>
            <w:tcW w:w="8789" w:type="dxa"/>
            <w:vAlign w:val="center"/>
          </w:tcPr>
          <w:p w14:paraId="32BBBD8B" w14:textId="4F796387" w:rsidR="00716311" w:rsidRPr="00AD0284" w:rsidRDefault="00716311" w:rsidP="004628BF">
            <w:pPr>
              <w:pStyle w:val="btheading"/>
              <w:tabs>
                <w:tab w:val="clear" w:pos="9214"/>
                <w:tab w:val="right" w:pos="8110"/>
              </w:tabs>
              <w:spacing w:before="0" w:after="0" w:line="240" w:lineRule="auto"/>
              <w:ind w:left="41" w:right="0"/>
              <w:rPr>
                <w:rFonts w:ascii="Calibri" w:hAnsi="Calibri" w:cs="Calibri"/>
                <w:sz w:val="52"/>
                <w:szCs w:val="40"/>
              </w:rPr>
            </w:pPr>
            <w:bookmarkStart w:id="0" w:name="_GoBack"/>
            <w:r w:rsidRPr="00AD0284">
              <w:rPr>
                <w:rFonts w:asciiTheme="minorHAnsi" w:hAnsiTheme="minorHAnsi" w:cstheme="minorHAnsi"/>
                <w:b/>
                <w:sz w:val="52"/>
                <w:szCs w:val="22"/>
              </w:rPr>
              <w:t>Data</w:t>
            </w:r>
            <w:r w:rsidRPr="00AD0284">
              <w:rPr>
                <w:rFonts w:asciiTheme="minorHAnsi" w:hAnsiTheme="minorHAnsi" w:cstheme="minorHAnsi"/>
                <w:b/>
                <w:sz w:val="52"/>
                <w:szCs w:val="22"/>
              </w:rPr>
              <w:t xml:space="preserve"> </w:t>
            </w:r>
            <w:r w:rsidRPr="00AD0284">
              <w:rPr>
                <w:rFonts w:asciiTheme="minorHAnsi" w:hAnsiTheme="minorHAnsi" w:cstheme="minorHAnsi"/>
                <w:b/>
                <w:sz w:val="52"/>
                <w:szCs w:val="22"/>
              </w:rPr>
              <w:t>Protection</w:t>
            </w:r>
            <w:r w:rsidRPr="00AD0284">
              <w:rPr>
                <w:rFonts w:asciiTheme="minorHAnsi" w:hAnsiTheme="minorHAnsi" w:cstheme="minorHAnsi"/>
                <w:b/>
                <w:sz w:val="52"/>
                <w:szCs w:val="22"/>
              </w:rPr>
              <w:t xml:space="preserve"> </w:t>
            </w:r>
            <w:r w:rsidRPr="00AD0284">
              <w:rPr>
                <w:rFonts w:asciiTheme="minorHAnsi" w:hAnsiTheme="minorHAnsi" w:cstheme="minorHAnsi"/>
                <w:b/>
                <w:sz w:val="52"/>
                <w:szCs w:val="22"/>
              </w:rPr>
              <w:t>&amp;</w:t>
            </w:r>
            <w:r w:rsidRPr="00AD0284">
              <w:rPr>
                <w:rFonts w:asciiTheme="minorHAnsi" w:hAnsiTheme="minorHAnsi" w:cstheme="minorHAnsi"/>
                <w:b/>
                <w:sz w:val="52"/>
                <w:szCs w:val="22"/>
              </w:rPr>
              <w:t xml:space="preserve"> </w:t>
            </w:r>
            <w:r w:rsidRPr="00AD0284">
              <w:rPr>
                <w:rFonts w:asciiTheme="minorHAnsi" w:hAnsiTheme="minorHAnsi" w:cstheme="minorHAnsi"/>
                <w:b/>
                <w:sz w:val="52"/>
                <w:szCs w:val="22"/>
              </w:rPr>
              <w:t>IT</w:t>
            </w:r>
            <w:r w:rsidRPr="00AD0284">
              <w:rPr>
                <w:rFonts w:asciiTheme="minorHAnsi" w:hAnsiTheme="minorHAnsi" w:cstheme="minorHAnsi"/>
                <w:b/>
                <w:sz w:val="52"/>
                <w:szCs w:val="22"/>
              </w:rPr>
              <w:t xml:space="preserve"> </w:t>
            </w:r>
            <w:r w:rsidRPr="00AD0284">
              <w:rPr>
                <w:rFonts w:asciiTheme="minorHAnsi" w:hAnsiTheme="minorHAnsi" w:cstheme="minorHAnsi"/>
                <w:b/>
                <w:sz w:val="52"/>
                <w:szCs w:val="22"/>
              </w:rPr>
              <w:t xml:space="preserve">Security Policy </w:t>
            </w:r>
            <w:r w:rsidRPr="00AD0284">
              <w:rPr>
                <w:rFonts w:ascii="Calibri" w:hAnsi="Calibri" w:cs="Calibri"/>
                <w:b/>
                <w:sz w:val="52"/>
                <w:szCs w:val="40"/>
              </w:rPr>
              <w:br/>
            </w:r>
            <w:r w:rsidRPr="00AD0284">
              <w:rPr>
                <w:rFonts w:ascii="Calibri" w:hAnsi="Calibri" w:cs="Calibri"/>
                <w:sz w:val="52"/>
                <w:szCs w:val="40"/>
              </w:rPr>
              <w:t xml:space="preserve">for </w:t>
            </w:r>
            <w:r w:rsidRPr="00AD0284">
              <w:rPr>
                <w:rFonts w:ascii="Calibri" w:hAnsi="Calibri" w:cs="Calibri"/>
                <w:color w:val="FF0000"/>
                <w:sz w:val="52"/>
                <w:szCs w:val="40"/>
              </w:rPr>
              <w:t>&lt;Scout Group&gt;</w:t>
            </w:r>
            <w:bookmarkEnd w:id="0"/>
          </w:p>
        </w:tc>
        <w:tc>
          <w:tcPr>
            <w:tcW w:w="1985" w:type="dxa"/>
            <w:vAlign w:val="center"/>
          </w:tcPr>
          <w:p w14:paraId="67634533" w14:textId="77777777" w:rsidR="00716311" w:rsidRPr="00AD0284" w:rsidRDefault="00716311" w:rsidP="004628BF">
            <w:pPr>
              <w:pStyle w:val="btlogo"/>
              <w:spacing w:before="0" w:line="240" w:lineRule="auto"/>
              <w:rPr>
                <w:rFonts w:ascii="Calibri" w:hAnsi="Calibri" w:cs="Calibri"/>
              </w:rPr>
            </w:pPr>
            <w:r w:rsidRPr="00AD0284">
              <w:rPr>
                <w:rFonts w:ascii="Calibri" w:hAnsi="Calibri" w:cs="Calibri"/>
              </w:rPr>
              <w:t xml:space="preserve">       </w:t>
            </w:r>
          </w:p>
        </w:tc>
      </w:tr>
    </w:tbl>
    <w:p w14:paraId="72E883DB" w14:textId="77777777" w:rsidR="00716311" w:rsidRPr="00AD0284" w:rsidRDefault="00716311" w:rsidP="004628BF">
      <w:pPr>
        <w:rPr>
          <w:color w:val="595959" w:themeColor="text1" w:themeTint="A6"/>
          <w:sz w:val="36"/>
        </w:rPr>
      </w:pPr>
      <w:r w:rsidRPr="00AD0284">
        <w:rPr>
          <w:b/>
          <w:color w:val="595959" w:themeColor="text1" w:themeTint="A6"/>
          <w:sz w:val="36"/>
        </w:rPr>
        <w:t>Issue 1 Draft 1 :</w:t>
      </w:r>
      <w:r w:rsidRPr="00AD0284">
        <w:rPr>
          <w:color w:val="595959" w:themeColor="text1" w:themeTint="A6"/>
          <w:sz w:val="36"/>
        </w:rPr>
        <w:t xml:space="preserve"> March 2018</w:t>
      </w:r>
    </w:p>
    <w:p w14:paraId="193192DC" w14:textId="77777777" w:rsidR="00DF7A6D" w:rsidRPr="00AD0284" w:rsidRDefault="00DF7A6D" w:rsidP="004628BF">
      <w:pPr>
        <w:pStyle w:val="BodyText"/>
        <w:rPr>
          <w:rFonts w:asciiTheme="minorHAnsi" w:hAnsiTheme="minorHAnsi" w:cstheme="minorHAnsi"/>
        </w:rPr>
      </w:pPr>
    </w:p>
    <w:p w14:paraId="193192E0" w14:textId="77777777" w:rsidR="00DF7A6D" w:rsidRPr="00AD0284" w:rsidRDefault="00A64220" w:rsidP="004628BF">
      <w:pPr>
        <w:pStyle w:val="Heading1"/>
        <w:rPr>
          <w:rFonts w:asciiTheme="minorHAnsi" w:hAnsiTheme="minorHAnsi" w:cstheme="minorHAnsi"/>
          <w:sz w:val="36"/>
          <w:szCs w:val="22"/>
        </w:rPr>
      </w:pPr>
      <w:r w:rsidRPr="00AD0284">
        <w:rPr>
          <w:rFonts w:asciiTheme="minorHAnsi" w:hAnsiTheme="minorHAnsi" w:cstheme="minorHAnsi"/>
          <w:sz w:val="36"/>
          <w:szCs w:val="22"/>
        </w:rPr>
        <w:t>About this policy</w:t>
      </w:r>
    </w:p>
    <w:p w14:paraId="193192E1" w14:textId="6B84285A" w:rsidR="00DF7A6D" w:rsidRPr="00AD0284" w:rsidRDefault="00A64220" w:rsidP="004628BF">
      <w:pPr>
        <w:pStyle w:val="BodyText"/>
        <w:ind w:left="232" w:right="365"/>
        <w:rPr>
          <w:rFonts w:asciiTheme="minorHAnsi" w:hAnsiTheme="minorHAnsi" w:cstheme="minorHAnsi"/>
        </w:rPr>
      </w:pPr>
      <w:r w:rsidRPr="00AD0284">
        <w:rPr>
          <w:rFonts w:asciiTheme="minorHAnsi" w:hAnsiTheme="minorHAnsi" w:cstheme="minorHAnsi"/>
        </w:rPr>
        <w:t>This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Data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Protection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and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IT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Security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policy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applies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to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all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operations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of</w:t>
      </w:r>
      <w:r w:rsidR="0034123A" w:rsidRPr="00AD0284">
        <w:rPr>
          <w:rFonts w:asciiTheme="minorHAnsi" w:hAnsiTheme="minorHAnsi" w:cstheme="minorHAnsi"/>
        </w:rPr>
        <w:t xml:space="preserve"> </w:t>
      </w:r>
      <w:r w:rsidR="0034123A" w:rsidRPr="00AD0284">
        <w:rPr>
          <w:rFonts w:asciiTheme="minorHAnsi" w:hAnsiTheme="minorHAnsi" w:cstheme="minorHAnsi"/>
          <w:color w:val="FF0000"/>
        </w:rPr>
        <w:t>&lt;Scout Group&gt;</w:t>
      </w:r>
      <w:r w:rsidRPr="00AD0284">
        <w:rPr>
          <w:rFonts w:asciiTheme="minorHAnsi" w:hAnsiTheme="minorHAnsi" w:cstheme="minorHAnsi"/>
        </w:rPr>
        <w:t>.</w:t>
      </w:r>
      <w:r w:rsidRPr="00AD0284">
        <w:rPr>
          <w:rFonts w:asciiTheme="minorHAnsi" w:hAnsiTheme="minorHAnsi" w:cstheme="minorHAnsi"/>
        </w:rPr>
        <w:t xml:space="preserve"> </w:t>
      </w:r>
    </w:p>
    <w:p w14:paraId="193192E2" w14:textId="78EDA7BD" w:rsidR="00DF7A6D" w:rsidRDefault="00A64220" w:rsidP="004628BF">
      <w:pPr>
        <w:pStyle w:val="BodyText"/>
        <w:ind w:left="232"/>
        <w:rPr>
          <w:rFonts w:asciiTheme="minorHAnsi" w:hAnsiTheme="minorHAnsi" w:cstheme="minorHAnsi"/>
        </w:rPr>
      </w:pPr>
      <w:r w:rsidRPr="00AD0284">
        <w:rPr>
          <w:rFonts w:asciiTheme="minorHAnsi" w:hAnsiTheme="minorHAnsi" w:cstheme="minorHAnsi"/>
        </w:rPr>
        <w:t>The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policy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is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designed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to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ensure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that</w:t>
      </w:r>
      <w:r w:rsidR="0034123A" w:rsidRPr="00AD0284">
        <w:rPr>
          <w:rFonts w:asciiTheme="minorHAnsi" w:hAnsiTheme="minorHAnsi" w:cstheme="minorHAnsi"/>
        </w:rPr>
        <w:t xml:space="preserve"> </w:t>
      </w:r>
      <w:r w:rsidR="0034123A" w:rsidRPr="00AD0284">
        <w:rPr>
          <w:rFonts w:asciiTheme="minorHAnsi" w:hAnsiTheme="minorHAnsi" w:cstheme="minorHAnsi"/>
          <w:color w:val="FF0000"/>
        </w:rPr>
        <w:t>&lt;Scout Group&gt;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complies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with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its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obligations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under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 xml:space="preserve">Data </w:t>
      </w:r>
      <w:r w:rsidRPr="00AD0284">
        <w:rPr>
          <w:rFonts w:asciiTheme="minorHAnsi" w:hAnsiTheme="minorHAnsi" w:cstheme="minorHAnsi"/>
        </w:rPr>
        <w:t>Protection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Act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(to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be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replaced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with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General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Data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Protection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Regulation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(GDPR)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in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2018)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and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conforms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to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 xml:space="preserve">the </w:t>
      </w:r>
      <w:r w:rsidRPr="00AD0284">
        <w:rPr>
          <w:rFonts w:asciiTheme="minorHAnsi" w:hAnsiTheme="minorHAnsi" w:cstheme="minorHAnsi"/>
        </w:rPr>
        <w:t>following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eight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data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protection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principles:</w:t>
      </w:r>
    </w:p>
    <w:p w14:paraId="50490102" w14:textId="77777777" w:rsidR="00C904A9" w:rsidRPr="00C904A9" w:rsidRDefault="00C904A9" w:rsidP="004628BF">
      <w:pPr>
        <w:pStyle w:val="BodyText"/>
        <w:ind w:left="232"/>
        <w:rPr>
          <w:rFonts w:asciiTheme="minorHAnsi" w:hAnsiTheme="minorHAnsi" w:cstheme="minorHAnsi"/>
          <w:sz w:val="12"/>
        </w:rPr>
      </w:pPr>
    </w:p>
    <w:p w14:paraId="193192E3" w14:textId="77777777" w:rsidR="00DF7A6D" w:rsidRPr="00AD0284" w:rsidRDefault="00A64220" w:rsidP="004628BF">
      <w:pPr>
        <w:pStyle w:val="ListParagraph"/>
        <w:numPr>
          <w:ilvl w:val="0"/>
          <w:numId w:val="2"/>
        </w:numPr>
        <w:tabs>
          <w:tab w:val="left" w:pos="941"/>
        </w:tabs>
        <w:rPr>
          <w:rFonts w:asciiTheme="minorHAnsi" w:hAnsiTheme="minorHAnsi" w:cstheme="minorHAnsi"/>
        </w:rPr>
      </w:pPr>
      <w:r w:rsidRPr="00AD0284">
        <w:rPr>
          <w:rFonts w:asciiTheme="minorHAnsi" w:hAnsiTheme="minorHAnsi" w:cstheme="minorHAnsi"/>
        </w:rPr>
        <w:t>Personal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data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shall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be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processed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fairly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and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lawfully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and,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in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particular,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shall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not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be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processed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unless:</w:t>
      </w:r>
    </w:p>
    <w:p w14:paraId="193192E4" w14:textId="77777777" w:rsidR="00DF7A6D" w:rsidRPr="00AD0284" w:rsidRDefault="00A64220" w:rsidP="004628BF">
      <w:pPr>
        <w:pStyle w:val="ListParagraph"/>
        <w:numPr>
          <w:ilvl w:val="1"/>
          <w:numId w:val="2"/>
        </w:numPr>
        <w:tabs>
          <w:tab w:val="left" w:pos="1510"/>
        </w:tabs>
        <w:rPr>
          <w:rFonts w:asciiTheme="minorHAnsi" w:hAnsiTheme="minorHAnsi" w:cstheme="minorHAnsi"/>
        </w:rPr>
      </w:pPr>
      <w:r w:rsidRPr="00AD0284">
        <w:rPr>
          <w:rFonts w:asciiTheme="minorHAnsi" w:hAnsiTheme="minorHAnsi" w:cstheme="minorHAnsi"/>
        </w:rPr>
        <w:t>at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least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one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of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conditions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in</w:t>
      </w:r>
      <w:r w:rsidRPr="00AD0284">
        <w:rPr>
          <w:rFonts w:asciiTheme="minorHAnsi" w:hAnsiTheme="minorHAnsi" w:cstheme="minorHAnsi"/>
          <w:color w:val="0462C1"/>
        </w:rPr>
        <w:t xml:space="preserve"> </w:t>
      </w:r>
      <w:hyperlink r:id="rId5">
        <w:r w:rsidRPr="00AD0284">
          <w:rPr>
            <w:rFonts w:asciiTheme="minorHAnsi" w:hAnsiTheme="minorHAnsi" w:cstheme="minorHAnsi"/>
            <w:color w:val="0462C1"/>
            <w:u w:val="single" w:color="0462C1"/>
          </w:rPr>
          <w:t>Sch</w:t>
        </w:r>
        <w:r w:rsidRPr="00AD0284">
          <w:rPr>
            <w:rFonts w:asciiTheme="minorHAnsi" w:hAnsiTheme="minorHAnsi" w:cstheme="minorHAnsi"/>
            <w:color w:val="0462C1"/>
            <w:u w:val="single" w:color="0462C1"/>
          </w:rPr>
          <w:t>e</w:t>
        </w:r>
        <w:r w:rsidRPr="00AD0284">
          <w:rPr>
            <w:rFonts w:asciiTheme="minorHAnsi" w:hAnsiTheme="minorHAnsi" w:cstheme="minorHAnsi"/>
            <w:color w:val="0462C1"/>
            <w:u w:val="single" w:color="0462C1"/>
          </w:rPr>
          <w:t>dule</w:t>
        </w:r>
        <w:r w:rsidRPr="00AD0284">
          <w:rPr>
            <w:rFonts w:asciiTheme="minorHAnsi" w:hAnsiTheme="minorHAnsi" w:cstheme="minorHAnsi"/>
            <w:color w:val="0462C1"/>
            <w:u w:val="single" w:color="0462C1"/>
          </w:rPr>
          <w:t xml:space="preserve"> </w:t>
        </w:r>
        <w:r w:rsidRPr="00AD0284">
          <w:rPr>
            <w:rFonts w:asciiTheme="minorHAnsi" w:hAnsiTheme="minorHAnsi" w:cstheme="minorHAnsi"/>
            <w:color w:val="0462C1"/>
            <w:u w:val="single" w:color="0462C1"/>
          </w:rPr>
          <w:t>2</w:t>
        </w:r>
        <w:r w:rsidRPr="00AD0284">
          <w:rPr>
            <w:rFonts w:asciiTheme="minorHAnsi" w:hAnsiTheme="minorHAnsi" w:cstheme="minorHAnsi"/>
            <w:color w:val="0462C1"/>
          </w:rPr>
          <w:t xml:space="preserve"> </w:t>
        </w:r>
      </w:hyperlink>
      <w:r w:rsidRPr="00AD0284">
        <w:rPr>
          <w:rFonts w:asciiTheme="minorHAnsi" w:hAnsiTheme="minorHAnsi" w:cstheme="minorHAnsi"/>
        </w:rPr>
        <w:t>is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met,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and</w:t>
      </w:r>
    </w:p>
    <w:p w14:paraId="193192E5" w14:textId="77777777" w:rsidR="00DF7A6D" w:rsidRPr="00AD0284" w:rsidRDefault="00A64220" w:rsidP="004628BF">
      <w:pPr>
        <w:pStyle w:val="ListParagraph"/>
        <w:numPr>
          <w:ilvl w:val="1"/>
          <w:numId w:val="2"/>
        </w:numPr>
        <w:tabs>
          <w:tab w:val="left" w:pos="1510"/>
        </w:tabs>
        <w:rPr>
          <w:rFonts w:asciiTheme="minorHAnsi" w:hAnsiTheme="minorHAnsi" w:cstheme="minorHAnsi"/>
        </w:rPr>
      </w:pPr>
      <w:r w:rsidRPr="00AD0284">
        <w:rPr>
          <w:rFonts w:asciiTheme="minorHAnsi" w:hAnsiTheme="minorHAnsi" w:cstheme="minorHAnsi"/>
        </w:rPr>
        <w:t>in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case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of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sensitive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personal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data,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least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one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of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conditions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in</w:t>
      </w:r>
      <w:r w:rsidRPr="00AD0284">
        <w:rPr>
          <w:rFonts w:asciiTheme="minorHAnsi" w:hAnsiTheme="minorHAnsi" w:cstheme="minorHAnsi"/>
          <w:color w:val="0462C1"/>
        </w:rPr>
        <w:t xml:space="preserve"> </w:t>
      </w:r>
      <w:hyperlink r:id="rId6">
        <w:r w:rsidRPr="00AD0284">
          <w:rPr>
            <w:rFonts w:asciiTheme="minorHAnsi" w:hAnsiTheme="minorHAnsi" w:cstheme="minorHAnsi"/>
            <w:color w:val="0462C1"/>
            <w:u w:val="single" w:color="0462C1"/>
          </w:rPr>
          <w:t>Schedule</w:t>
        </w:r>
        <w:r w:rsidRPr="00AD0284">
          <w:rPr>
            <w:rFonts w:asciiTheme="minorHAnsi" w:hAnsiTheme="minorHAnsi" w:cstheme="minorHAnsi"/>
            <w:color w:val="0462C1"/>
            <w:u w:val="single" w:color="0462C1"/>
          </w:rPr>
          <w:t xml:space="preserve"> </w:t>
        </w:r>
        <w:r w:rsidRPr="00AD0284">
          <w:rPr>
            <w:rFonts w:asciiTheme="minorHAnsi" w:hAnsiTheme="minorHAnsi" w:cstheme="minorHAnsi"/>
            <w:color w:val="0462C1"/>
            <w:u w:val="single" w:color="0462C1"/>
          </w:rPr>
          <w:t>3</w:t>
        </w:r>
        <w:r w:rsidRPr="00AD0284">
          <w:rPr>
            <w:rFonts w:asciiTheme="minorHAnsi" w:hAnsiTheme="minorHAnsi" w:cstheme="minorHAnsi"/>
            <w:color w:val="0462C1"/>
          </w:rPr>
          <w:t xml:space="preserve"> </w:t>
        </w:r>
      </w:hyperlink>
      <w:r w:rsidRPr="00AD0284">
        <w:rPr>
          <w:rFonts w:asciiTheme="minorHAnsi" w:hAnsiTheme="minorHAnsi" w:cstheme="minorHAnsi"/>
        </w:rPr>
        <w:t>is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also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met.</w:t>
      </w:r>
    </w:p>
    <w:p w14:paraId="193192E6" w14:textId="07384D64" w:rsidR="00DF7A6D" w:rsidRPr="00AD0284" w:rsidRDefault="00A64220" w:rsidP="004628BF">
      <w:pPr>
        <w:pStyle w:val="ListParagraph"/>
        <w:numPr>
          <w:ilvl w:val="0"/>
          <w:numId w:val="2"/>
        </w:numPr>
        <w:tabs>
          <w:tab w:val="left" w:pos="941"/>
        </w:tabs>
        <w:ind w:right="642"/>
        <w:rPr>
          <w:rFonts w:asciiTheme="minorHAnsi" w:hAnsiTheme="minorHAnsi" w:cstheme="minorHAnsi"/>
        </w:rPr>
      </w:pPr>
      <w:r w:rsidRPr="00AD0284">
        <w:rPr>
          <w:rFonts w:asciiTheme="minorHAnsi" w:hAnsiTheme="minorHAnsi" w:cstheme="minorHAnsi"/>
        </w:rPr>
        <w:t>Personal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data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shall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be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obtained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only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for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one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more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specified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and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lawful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purposes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and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shall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not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 xml:space="preserve">be </w:t>
      </w:r>
      <w:r w:rsidRPr="00AD0284">
        <w:rPr>
          <w:rFonts w:asciiTheme="minorHAnsi" w:hAnsiTheme="minorHAnsi" w:cstheme="minorHAnsi"/>
        </w:rPr>
        <w:t>further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processed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in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any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manner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incompatible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with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that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purpose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those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purposes.</w:t>
      </w:r>
    </w:p>
    <w:p w14:paraId="193192E7" w14:textId="77777777" w:rsidR="00DF7A6D" w:rsidRPr="00AD0284" w:rsidRDefault="00A64220" w:rsidP="004628BF">
      <w:pPr>
        <w:pStyle w:val="ListParagraph"/>
        <w:numPr>
          <w:ilvl w:val="0"/>
          <w:numId w:val="2"/>
        </w:numPr>
        <w:tabs>
          <w:tab w:val="left" w:pos="941"/>
        </w:tabs>
        <w:ind w:right="494"/>
        <w:rPr>
          <w:rFonts w:asciiTheme="minorHAnsi" w:hAnsiTheme="minorHAnsi" w:cstheme="minorHAnsi"/>
        </w:rPr>
      </w:pPr>
      <w:r w:rsidRPr="00AD0284">
        <w:rPr>
          <w:rFonts w:asciiTheme="minorHAnsi" w:hAnsiTheme="minorHAnsi" w:cstheme="minorHAnsi"/>
        </w:rPr>
        <w:t>Personal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data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shall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be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adequate,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relevant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and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not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excessive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in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relation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to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purpose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purposes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 xml:space="preserve">for </w:t>
      </w:r>
      <w:r w:rsidRPr="00AD0284">
        <w:rPr>
          <w:rFonts w:asciiTheme="minorHAnsi" w:hAnsiTheme="minorHAnsi" w:cstheme="minorHAnsi"/>
        </w:rPr>
        <w:t>which they are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processed.</w:t>
      </w:r>
    </w:p>
    <w:p w14:paraId="193192E8" w14:textId="77777777" w:rsidR="00DF7A6D" w:rsidRPr="00AD0284" w:rsidRDefault="00A64220" w:rsidP="004628BF">
      <w:pPr>
        <w:pStyle w:val="ListParagraph"/>
        <w:numPr>
          <w:ilvl w:val="0"/>
          <w:numId w:val="2"/>
        </w:numPr>
        <w:tabs>
          <w:tab w:val="left" w:pos="941"/>
        </w:tabs>
        <w:rPr>
          <w:rFonts w:asciiTheme="minorHAnsi" w:hAnsiTheme="minorHAnsi" w:cstheme="minorHAnsi"/>
        </w:rPr>
      </w:pPr>
      <w:r w:rsidRPr="00AD0284">
        <w:rPr>
          <w:rFonts w:asciiTheme="minorHAnsi" w:hAnsiTheme="minorHAnsi" w:cstheme="minorHAnsi"/>
        </w:rPr>
        <w:t>Personal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data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shall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be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accurate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and,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where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necessary,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kept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up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to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date.</w:t>
      </w:r>
    </w:p>
    <w:p w14:paraId="193192E9" w14:textId="77777777" w:rsidR="00DF7A6D" w:rsidRPr="00AD0284" w:rsidRDefault="00A64220" w:rsidP="004628BF">
      <w:pPr>
        <w:pStyle w:val="ListParagraph"/>
        <w:numPr>
          <w:ilvl w:val="0"/>
          <w:numId w:val="2"/>
        </w:numPr>
        <w:tabs>
          <w:tab w:val="left" w:pos="941"/>
        </w:tabs>
        <w:ind w:right="468"/>
        <w:rPr>
          <w:rFonts w:asciiTheme="minorHAnsi" w:hAnsiTheme="minorHAnsi" w:cstheme="minorHAnsi"/>
        </w:rPr>
      </w:pPr>
      <w:r w:rsidRPr="00AD0284">
        <w:rPr>
          <w:rFonts w:asciiTheme="minorHAnsi" w:hAnsiTheme="minorHAnsi" w:cstheme="minorHAnsi"/>
        </w:rPr>
        <w:t>Personal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data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processed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for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any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purpose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purposes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shall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not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be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kept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for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longer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than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is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necessary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 xml:space="preserve">for </w:t>
      </w:r>
      <w:r w:rsidRPr="00AD0284">
        <w:rPr>
          <w:rFonts w:asciiTheme="minorHAnsi" w:hAnsiTheme="minorHAnsi" w:cstheme="minorHAnsi"/>
        </w:rPr>
        <w:t>that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purpose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those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purposes.</w:t>
      </w:r>
    </w:p>
    <w:p w14:paraId="193192EA" w14:textId="77777777" w:rsidR="00DF7A6D" w:rsidRPr="00AD0284" w:rsidRDefault="00A64220" w:rsidP="004628BF">
      <w:pPr>
        <w:pStyle w:val="ListParagraph"/>
        <w:numPr>
          <w:ilvl w:val="0"/>
          <w:numId w:val="2"/>
        </w:numPr>
        <w:tabs>
          <w:tab w:val="left" w:pos="941"/>
        </w:tabs>
        <w:rPr>
          <w:rFonts w:asciiTheme="minorHAnsi" w:hAnsiTheme="minorHAnsi" w:cstheme="minorHAnsi"/>
        </w:rPr>
      </w:pPr>
      <w:r w:rsidRPr="00AD0284">
        <w:rPr>
          <w:rFonts w:asciiTheme="minorHAnsi" w:hAnsiTheme="minorHAnsi" w:cstheme="minorHAnsi"/>
        </w:rPr>
        <w:t>Personal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data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shall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be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processed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in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accordance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with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rights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of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data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subjects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under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Act.</w:t>
      </w:r>
    </w:p>
    <w:p w14:paraId="193192EB" w14:textId="77777777" w:rsidR="00DF7A6D" w:rsidRPr="00AD0284" w:rsidRDefault="00A64220" w:rsidP="004628BF">
      <w:pPr>
        <w:pStyle w:val="ListParagraph"/>
        <w:numPr>
          <w:ilvl w:val="0"/>
          <w:numId w:val="2"/>
        </w:numPr>
        <w:tabs>
          <w:tab w:val="left" w:pos="941"/>
        </w:tabs>
        <w:ind w:right="458"/>
        <w:rPr>
          <w:rFonts w:asciiTheme="minorHAnsi" w:hAnsiTheme="minorHAnsi" w:cstheme="minorHAnsi"/>
        </w:rPr>
      </w:pPr>
      <w:r w:rsidRPr="00AD0284">
        <w:rPr>
          <w:rFonts w:asciiTheme="minorHAnsi" w:hAnsiTheme="minorHAnsi" w:cstheme="minorHAnsi"/>
        </w:rPr>
        <w:t>Appropriate technical and organisational measures shall be taken against unauthorised or unlawful processing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of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personal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data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and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against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accidental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loss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destruction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of,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damage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to,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personal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data.</w:t>
      </w:r>
    </w:p>
    <w:p w14:paraId="193192EC" w14:textId="1BB8939A" w:rsidR="00DF7A6D" w:rsidRDefault="00A64220" w:rsidP="004628BF">
      <w:pPr>
        <w:pStyle w:val="ListParagraph"/>
        <w:numPr>
          <w:ilvl w:val="0"/>
          <w:numId w:val="2"/>
        </w:numPr>
        <w:tabs>
          <w:tab w:val="left" w:pos="941"/>
        </w:tabs>
        <w:ind w:right="468"/>
        <w:rPr>
          <w:rFonts w:asciiTheme="minorHAnsi" w:hAnsiTheme="minorHAnsi" w:cstheme="minorHAnsi"/>
        </w:rPr>
      </w:pPr>
      <w:r w:rsidRPr="00AD0284">
        <w:rPr>
          <w:rFonts w:asciiTheme="minorHAnsi" w:hAnsiTheme="minorHAnsi" w:cstheme="minorHAnsi"/>
        </w:rPr>
        <w:t>Personal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data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shall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not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be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transferred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to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country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territory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outside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European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Economic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Area unless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that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country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territory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ensures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adequate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level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of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protection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for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rights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and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freedoms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of data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subjects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in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relation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to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processing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of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personal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data.</w:t>
      </w:r>
    </w:p>
    <w:p w14:paraId="130347AD" w14:textId="77777777" w:rsidR="00C904A9" w:rsidRPr="00AD0284" w:rsidRDefault="00C904A9" w:rsidP="00C904A9">
      <w:pPr>
        <w:pStyle w:val="ListParagraph"/>
        <w:tabs>
          <w:tab w:val="left" w:pos="941"/>
        </w:tabs>
        <w:ind w:left="940" w:right="468" w:firstLine="0"/>
        <w:rPr>
          <w:rFonts w:asciiTheme="minorHAnsi" w:hAnsiTheme="minorHAnsi" w:cstheme="minorHAnsi"/>
        </w:rPr>
      </w:pPr>
    </w:p>
    <w:p w14:paraId="193192ED" w14:textId="4EF563A0" w:rsidR="00DF7A6D" w:rsidRPr="00AD0284" w:rsidRDefault="00A64220" w:rsidP="004628BF">
      <w:pPr>
        <w:pStyle w:val="BodyText"/>
        <w:ind w:left="232" w:right="288"/>
        <w:rPr>
          <w:rFonts w:asciiTheme="minorHAnsi" w:hAnsiTheme="minorHAnsi" w:cstheme="minorHAnsi"/>
        </w:rPr>
      </w:pPr>
      <w:r w:rsidRPr="00AD0284">
        <w:rPr>
          <w:rFonts w:asciiTheme="minorHAnsi" w:hAnsiTheme="minorHAnsi" w:cstheme="minorHAnsi"/>
        </w:rPr>
        <w:t>The</w:t>
      </w:r>
      <w:r w:rsidRPr="00AD0284">
        <w:rPr>
          <w:rFonts w:asciiTheme="minorHAnsi" w:hAnsiTheme="minorHAnsi" w:cstheme="minorHAnsi"/>
        </w:rPr>
        <w:t xml:space="preserve"> </w:t>
      </w:r>
      <w:r w:rsidR="000D6493" w:rsidRPr="00AD0284">
        <w:rPr>
          <w:rFonts w:asciiTheme="minorHAnsi" w:hAnsiTheme="minorHAnsi" w:cstheme="minorHAnsi"/>
        </w:rPr>
        <w:t xml:space="preserve">Group’s Data Protection Lead </w:t>
      </w:r>
      <w:r w:rsidRPr="00AD0284">
        <w:rPr>
          <w:rFonts w:asciiTheme="minorHAnsi" w:hAnsiTheme="minorHAnsi" w:cstheme="minorHAnsi"/>
        </w:rPr>
        <w:t>is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owner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of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this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policy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and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responsible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for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its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regular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review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(at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least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yearly)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 xml:space="preserve">and </w:t>
      </w:r>
      <w:r w:rsidRPr="00AD0284">
        <w:rPr>
          <w:rFonts w:asciiTheme="minorHAnsi" w:hAnsiTheme="minorHAnsi" w:cstheme="minorHAnsi"/>
        </w:rPr>
        <w:t>update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as</w:t>
      </w:r>
      <w:r w:rsidRPr="00AD0284">
        <w:rPr>
          <w:rFonts w:asciiTheme="minorHAnsi" w:hAnsiTheme="minorHAnsi" w:cstheme="minorHAnsi"/>
        </w:rPr>
        <w:t xml:space="preserve"> </w:t>
      </w:r>
      <w:r w:rsidRPr="00AD0284">
        <w:rPr>
          <w:rFonts w:asciiTheme="minorHAnsi" w:hAnsiTheme="minorHAnsi" w:cstheme="minorHAnsi"/>
        </w:rPr>
        <w:t>necessary.</w:t>
      </w:r>
      <w:r w:rsidRPr="00AD0284">
        <w:rPr>
          <w:rFonts w:asciiTheme="minorHAnsi" w:hAnsiTheme="minorHAnsi" w:cstheme="minorHAnsi"/>
        </w:rPr>
        <w:t xml:space="preserve"> </w:t>
      </w:r>
    </w:p>
    <w:p w14:paraId="193192EF" w14:textId="4A7FDE7E" w:rsidR="00617FF4" w:rsidRPr="00AD0284" w:rsidRDefault="00617FF4" w:rsidP="004628BF">
      <w:pPr>
        <w:rPr>
          <w:rFonts w:asciiTheme="minorHAnsi" w:hAnsiTheme="minorHAnsi" w:cstheme="minorHAnsi"/>
        </w:rPr>
      </w:pPr>
      <w:r w:rsidRPr="00AD0284">
        <w:rPr>
          <w:rFonts w:asciiTheme="minorHAnsi" w:hAnsiTheme="minorHAnsi" w:cstheme="minorHAnsi"/>
        </w:rPr>
        <w:br w:type="page"/>
      </w:r>
    </w:p>
    <w:p w14:paraId="193192F0" w14:textId="09A04BC0" w:rsidR="00DF7A6D" w:rsidRPr="00AD0284" w:rsidRDefault="00A64220" w:rsidP="004628BF">
      <w:pPr>
        <w:pStyle w:val="Heading1"/>
        <w:rPr>
          <w:rFonts w:asciiTheme="minorHAnsi" w:hAnsiTheme="minorHAnsi" w:cstheme="minorHAnsi"/>
          <w:color w:val="FF0000"/>
          <w:sz w:val="22"/>
          <w:szCs w:val="22"/>
        </w:rPr>
      </w:pPr>
      <w:r w:rsidRPr="00AD0284">
        <w:rPr>
          <w:rFonts w:asciiTheme="minorHAnsi" w:hAnsiTheme="minorHAnsi" w:cstheme="minorHAnsi"/>
          <w:color w:val="FF0000"/>
          <w:sz w:val="22"/>
          <w:szCs w:val="22"/>
        </w:rPr>
        <w:lastRenderedPageBreak/>
        <w:t>The personal data we hold</w:t>
      </w:r>
      <w:r w:rsidR="00351A8D" w:rsidRPr="00AD0284">
        <w:rPr>
          <w:rFonts w:asciiTheme="minorHAnsi" w:hAnsiTheme="minorHAnsi" w:cstheme="minorHAnsi"/>
          <w:color w:val="FF0000"/>
          <w:sz w:val="22"/>
          <w:szCs w:val="22"/>
        </w:rPr>
        <w:t xml:space="preserve"> &lt;DELETE, AMEND AND ADD AS REQUIRED&gt;</w:t>
      </w:r>
    </w:p>
    <w:p w14:paraId="193192F1" w14:textId="77777777" w:rsidR="00DF7A6D" w:rsidRPr="00AD0284" w:rsidRDefault="00DF7A6D" w:rsidP="004628BF">
      <w:pPr>
        <w:pStyle w:val="BodyText"/>
        <w:rPr>
          <w:rFonts w:asciiTheme="minorHAnsi" w:hAnsiTheme="minorHAnsi" w:cstheme="minorHAnsi"/>
          <w:b/>
          <w:color w:val="FF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"/>
        <w:gridCol w:w="1766"/>
        <w:gridCol w:w="124"/>
        <w:gridCol w:w="2126"/>
        <w:gridCol w:w="124"/>
        <w:gridCol w:w="1766"/>
        <w:gridCol w:w="124"/>
        <w:gridCol w:w="1766"/>
        <w:gridCol w:w="124"/>
        <w:gridCol w:w="1856"/>
        <w:gridCol w:w="124"/>
      </w:tblGrid>
      <w:tr w:rsidR="00351A8D" w:rsidRPr="00AD0284" w14:paraId="193192F7" w14:textId="77777777" w:rsidTr="00932C5A">
        <w:trPr>
          <w:gridAfter w:val="1"/>
          <w:wAfter w:w="124" w:type="dxa"/>
          <w:trHeight w:val="753"/>
          <w:jc w:val="center"/>
        </w:trPr>
        <w:tc>
          <w:tcPr>
            <w:tcW w:w="1924" w:type="dxa"/>
            <w:gridSpan w:val="2"/>
            <w:vAlign w:val="center"/>
          </w:tcPr>
          <w:p w14:paraId="193192F2" w14:textId="77777777" w:rsidR="00DF7A6D" w:rsidRPr="00AD0284" w:rsidRDefault="00A64220" w:rsidP="004628B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AD0284">
              <w:rPr>
                <w:rFonts w:asciiTheme="minorHAnsi" w:hAnsiTheme="minorHAnsi" w:cstheme="minorHAnsi"/>
                <w:b/>
              </w:rPr>
              <w:t>Data description</w:t>
            </w:r>
          </w:p>
        </w:tc>
        <w:tc>
          <w:tcPr>
            <w:tcW w:w="2250" w:type="dxa"/>
            <w:gridSpan w:val="2"/>
            <w:vAlign w:val="center"/>
          </w:tcPr>
          <w:p w14:paraId="193192F3" w14:textId="77777777" w:rsidR="00DF7A6D" w:rsidRPr="00AD0284" w:rsidRDefault="00A64220" w:rsidP="004628BF">
            <w:pPr>
              <w:pStyle w:val="TableParagraph"/>
              <w:spacing w:before="0"/>
              <w:ind w:right="85"/>
              <w:jc w:val="center"/>
              <w:rPr>
                <w:rFonts w:asciiTheme="minorHAnsi" w:hAnsiTheme="minorHAnsi" w:cstheme="minorHAnsi"/>
                <w:b/>
              </w:rPr>
            </w:pPr>
            <w:r w:rsidRPr="00AD0284">
              <w:rPr>
                <w:rFonts w:asciiTheme="minorHAnsi" w:hAnsiTheme="minorHAnsi" w:cstheme="minorHAnsi"/>
                <w:b/>
              </w:rPr>
              <w:t xml:space="preserve">Personal data </w:t>
            </w:r>
            <w:r w:rsidRPr="00AD0284">
              <w:rPr>
                <w:rFonts w:asciiTheme="minorHAnsi" w:hAnsiTheme="minorHAnsi" w:cstheme="minorHAnsi"/>
                <w:b/>
              </w:rPr>
              <w:t>included</w:t>
            </w:r>
          </w:p>
        </w:tc>
        <w:tc>
          <w:tcPr>
            <w:tcW w:w="1890" w:type="dxa"/>
            <w:gridSpan w:val="2"/>
            <w:vAlign w:val="center"/>
          </w:tcPr>
          <w:p w14:paraId="193192F4" w14:textId="77777777" w:rsidR="00DF7A6D" w:rsidRPr="00AD0284" w:rsidRDefault="00A64220" w:rsidP="004628BF">
            <w:pPr>
              <w:pStyle w:val="TableParagraph"/>
              <w:spacing w:before="0"/>
              <w:ind w:left="104"/>
              <w:jc w:val="center"/>
              <w:rPr>
                <w:rFonts w:asciiTheme="minorHAnsi" w:hAnsiTheme="minorHAnsi" w:cstheme="minorHAnsi"/>
                <w:b/>
              </w:rPr>
            </w:pPr>
            <w:r w:rsidRPr="00AD0284">
              <w:rPr>
                <w:rFonts w:asciiTheme="minorHAnsi" w:hAnsiTheme="minorHAnsi" w:cstheme="minorHAnsi"/>
                <w:b/>
              </w:rPr>
              <w:t>Stored using</w:t>
            </w:r>
          </w:p>
        </w:tc>
        <w:tc>
          <w:tcPr>
            <w:tcW w:w="1890" w:type="dxa"/>
            <w:gridSpan w:val="2"/>
            <w:vAlign w:val="center"/>
          </w:tcPr>
          <w:p w14:paraId="193192F5" w14:textId="77777777" w:rsidR="00DF7A6D" w:rsidRPr="00AD0284" w:rsidRDefault="00A64220" w:rsidP="004628BF">
            <w:pPr>
              <w:pStyle w:val="TableParagraph"/>
              <w:spacing w:before="0"/>
              <w:ind w:left="106" w:right="49"/>
              <w:jc w:val="center"/>
              <w:rPr>
                <w:rFonts w:asciiTheme="minorHAnsi" w:hAnsiTheme="minorHAnsi" w:cstheme="minorHAnsi"/>
                <w:b/>
              </w:rPr>
            </w:pPr>
            <w:r w:rsidRPr="00AD0284">
              <w:rPr>
                <w:rFonts w:asciiTheme="minorHAnsi" w:hAnsiTheme="minorHAnsi" w:cstheme="minorHAnsi"/>
                <w:b/>
              </w:rPr>
              <w:t xml:space="preserve">Retention </w:t>
            </w:r>
            <w:r w:rsidRPr="00AD0284">
              <w:rPr>
                <w:rFonts w:asciiTheme="minorHAnsi" w:hAnsiTheme="minorHAnsi" w:cstheme="minorHAnsi"/>
                <w:b/>
              </w:rPr>
              <w:t>policy</w:t>
            </w:r>
          </w:p>
        </w:tc>
        <w:tc>
          <w:tcPr>
            <w:tcW w:w="1980" w:type="dxa"/>
            <w:gridSpan w:val="2"/>
            <w:vAlign w:val="center"/>
          </w:tcPr>
          <w:p w14:paraId="193192F6" w14:textId="77777777" w:rsidR="00DF7A6D" w:rsidRPr="00AD0284" w:rsidRDefault="00A64220" w:rsidP="004628BF">
            <w:pPr>
              <w:pStyle w:val="TableParagraph"/>
              <w:spacing w:before="0"/>
              <w:ind w:left="106"/>
              <w:jc w:val="center"/>
              <w:rPr>
                <w:rFonts w:asciiTheme="minorHAnsi" w:hAnsiTheme="minorHAnsi" w:cstheme="minorHAnsi"/>
                <w:b/>
              </w:rPr>
            </w:pPr>
            <w:r w:rsidRPr="00AD0284">
              <w:rPr>
                <w:rFonts w:asciiTheme="minorHAnsi" w:hAnsiTheme="minorHAnsi" w:cstheme="minorHAnsi"/>
                <w:b/>
              </w:rPr>
              <w:t xml:space="preserve">Responsible </w:t>
            </w:r>
            <w:r w:rsidRPr="00AD0284">
              <w:rPr>
                <w:rFonts w:asciiTheme="minorHAnsi" w:hAnsiTheme="minorHAnsi" w:cstheme="minorHAnsi"/>
                <w:b/>
              </w:rPr>
              <w:t>officer</w:t>
            </w:r>
          </w:p>
        </w:tc>
      </w:tr>
      <w:tr w:rsidR="00351A8D" w:rsidRPr="00AD0284" w14:paraId="193192FE" w14:textId="77777777" w:rsidTr="00932C5A">
        <w:trPr>
          <w:gridAfter w:val="1"/>
          <w:wAfter w:w="124" w:type="dxa"/>
          <w:trHeight w:val="1559"/>
          <w:jc w:val="center"/>
        </w:trPr>
        <w:tc>
          <w:tcPr>
            <w:tcW w:w="1924" w:type="dxa"/>
            <w:gridSpan w:val="2"/>
            <w:vMerge w:val="restart"/>
            <w:vAlign w:val="center"/>
          </w:tcPr>
          <w:p w14:paraId="193192F8" w14:textId="77777777" w:rsidR="00351A8D" w:rsidRPr="00AD0284" w:rsidRDefault="00351A8D" w:rsidP="004628BF">
            <w:pPr>
              <w:pStyle w:val="TableParagraph"/>
              <w:spacing w:before="0"/>
              <w:ind w:right="101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Information about our members</w:t>
            </w:r>
          </w:p>
        </w:tc>
        <w:tc>
          <w:tcPr>
            <w:tcW w:w="2250" w:type="dxa"/>
            <w:gridSpan w:val="2"/>
            <w:vAlign w:val="center"/>
          </w:tcPr>
          <w:p w14:paraId="193192F9" w14:textId="6365CC84" w:rsidR="00351A8D" w:rsidRPr="00AD0284" w:rsidRDefault="00351A8D" w:rsidP="004628BF">
            <w:pPr>
              <w:pStyle w:val="TableParagraph"/>
              <w:spacing w:before="0"/>
              <w:ind w:right="68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Contact information,</w:t>
            </w:r>
            <w:r w:rsidR="00D375F4" w:rsidRPr="00AD0284">
              <w:rPr>
                <w:rFonts w:asciiTheme="minorHAnsi" w:hAnsiTheme="minorHAnsi" w:cstheme="minorHAnsi"/>
                <w:color w:val="FF0000"/>
              </w:rPr>
              <w:t xml:space="preserve"> badge records, </w:t>
            </w:r>
            <w:r w:rsidRPr="00AD0284">
              <w:rPr>
                <w:rFonts w:asciiTheme="minorHAnsi" w:hAnsiTheme="minorHAnsi" w:cstheme="minorHAnsi"/>
                <w:color w:val="FF0000"/>
              </w:rPr>
              <w:t>activity</w:t>
            </w:r>
            <w:r w:rsidR="00D375F4" w:rsidRPr="00AD0284">
              <w:rPr>
                <w:rFonts w:asciiTheme="minorHAnsi" w:hAnsiTheme="minorHAnsi" w:cstheme="minorHAnsi"/>
                <w:color w:val="FF0000"/>
              </w:rPr>
              <w:t xml:space="preserve"> records</w:t>
            </w:r>
          </w:p>
        </w:tc>
        <w:tc>
          <w:tcPr>
            <w:tcW w:w="1890" w:type="dxa"/>
            <w:gridSpan w:val="2"/>
            <w:vAlign w:val="center"/>
          </w:tcPr>
          <w:p w14:paraId="193192FB" w14:textId="439FE0D7" w:rsidR="00351A8D" w:rsidRPr="00AD0284" w:rsidRDefault="00D144B5" w:rsidP="004628BF">
            <w:pPr>
              <w:pStyle w:val="TableParagraph"/>
              <w:spacing w:before="0"/>
              <w:ind w:left="104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Onlne Scout Manager</w:t>
            </w:r>
          </w:p>
        </w:tc>
        <w:tc>
          <w:tcPr>
            <w:tcW w:w="1890" w:type="dxa"/>
            <w:gridSpan w:val="2"/>
            <w:vAlign w:val="center"/>
          </w:tcPr>
          <w:p w14:paraId="193192FC" w14:textId="77777777" w:rsidR="00351A8D" w:rsidRPr="00AD0284" w:rsidRDefault="00351A8D" w:rsidP="004628BF">
            <w:pPr>
              <w:pStyle w:val="TableParagraph"/>
              <w:spacing w:before="0"/>
              <w:ind w:left="106" w:right="49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Retained whilst a current member. A subset of data is retained</w:t>
            </w:r>
          </w:p>
        </w:tc>
        <w:tc>
          <w:tcPr>
            <w:tcW w:w="1980" w:type="dxa"/>
            <w:gridSpan w:val="2"/>
            <w:vAlign w:val="center"/>
          </w:tcPr>
          <w:p w14:paraId="193192FD" w14:textId="0513E56E" w:rsidR="00351A8D" w:rsidRPr="00AD0284" w:rsidRDefault="00D375F4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Section Leader</w:t>
            </w:r>
          </w:p>
        </w:tc>
      </w:tr>
      <w:tr w:rsidR="00DF45A2" w:rsidRPr="00AD0284" w14:paraId="19319306" w14:textId="77777777" w:rsidTr="00932C5A">
        <w:trPr>
          <w:gridAfter w:val="1"/>
          <w:wAfter w:w="124" w:type="dxa"/>
          <w:trHeight w:val="1803"/>
          <w:jc w:val="center"/>
        </w:trPr>
        <w:tc>
          <w:tcPr>
            <w:tcW w:w="1924" w:type="dxa"/>
            <w:gridSpan w:val="2"/>
            <w:vMerge/>
            <w:vAlign w:val="center"/>
          </w:tcPr>
          <w:p w14:paraId="19319300" w14:textId="77777777" w:rsidR="00DF45A2" w:rsidRPr="00AD0284" w:rsidRDefault="00DF45A2" w:rsidP="004628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19319301" w14:textId="77777777" w:rsidR="00DF45A2" w:rsidRPr="00AD0284" w:rsidRDefault="00DF45A2" w:rsidP="004628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19319302" w14:textId="77777777" w:rsidR="00DF45A2" w:rsidRPr="00AD0284" w:rsidRDefault="00DF45A2" w:rsidP="004628BF">
            <w:pPr>
              <w:pStyle w:val="TableParagraph"/>
              <w:spacing w:before="0"/>
              <w:ind w:right="68"/>
              <w:rPr>
                <w:rFonts w:asciiTheme="minorHAnsi" w:hAnsiTheme="minorHAnsi" w:cstheme="minorHAnsi"/>
                <w:i/>
                <w:color w:val="FF0000"/>
              </w:rPr>
            </w:pPr>
            <w:r w:rsidRPr="00AD0284">
              <w:rPr>
                <w:rFonts w:asciiTheme="minorHAnsi" w:hAnsiTheme="minorHAnsi" w:cstheme="minorHAnsi"/>
                <w:i/>
                <w:color w:val="FF0000"/>
              </w:rPr>
              <w:t>(Includes sensitive data, as defined)</w:t>
            </w:r>
          </w:p>
        </w:tc>
        <w:tc>
          <w:tcPr>
            <w:tcW w:w="1890" w:type="dxa"/>
            <w:gridSpan w:val="2"/>
            <w:vAlign w:val="center"/>
          </w:tcPr>
          <w:p w14:paraId="19319303" w14:textId="77777777" w:rsidR="00DF45A2" w:rsidRPr="00AD0284" w:rsidRDefault="00DF45A2" w:rsidP="004628BF">
            <w:pPr>
              <w:pStyle w:val="TableParagraph"/>
              <w:spacing w:before="0"/>
              <w:ind w:left="104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by UK Scout Association</w:t>
            </w:r>
          </w:p>
        </w:tc>
        <w:tc>
          <w:tcPr>
            <w:tcW w:w="1890" w:type="dxa"/>
            <w:gridSpan w:val="2"/>
            <w:vAlign w:val="center"/>
          </w:tcPr>
          <w:p w14:paraId="19319304" w14:textId="3C95568F" w:rsidR="00DF45A2" w:rsidRPr="00AD0284" w:rsidRDefault="00DF45A2" w:rsidP="004628BF">
            <w:pPr>
              <w:pStyle w:val="TableParagraph"/>
              <w:spacing w:before="0"/>
              <w:ind w:left="106" w:right="49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2 tears after membership ceases in order to support continuity should the person reapply for membership</w:t>
            </w:r>
          </w:p>
        </w:tc>
        <w:tc>
          <w:tcPr>
            <w:tcW w:w="1980" w:type="dxa"/>
            <w:gridSpan w:val="2"/>
            <w:vAlign w:val="center"/>
          </w:tcPr>
          <w:p w14:paraId="19319305" w14:textId="77777777" w:rsidR="00DF45A2" w:rsidRPr="00AD0284" w:rsidRDefault="00DF45A2" w:rsidP="004628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32C5A" w:rsidRPr="00AD0284" w14:paraId="19319312" w14:textId="77777777" w:rsidTr="00932C5A">
        <w:trPr>
          <w:gridAfter w:val="1"/>
          <w:wAfter w:w="124" w:type="dxa"/>
          <w:trHeight w:val="1826"/>
          <w:jc w:val="center"/>
        </w:trPr>
        <w:tc>
          <w:tcPr>
            <w:tcW w:w="1924" w:type="dxa"/>
            <w:gridSpan w:val="2"/>
            <w:vAlign w:val="center"/>
          </w:tcPr>
          <w:p w14:paraId="1931930D" w14:textId="77777777" w:rsidR="00DF7A6D" w:rsidRPr="00AD0284" w:rsidRDefault="00A64220" w:rsidP="004628BF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Information about 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Safeguarding </w:t>
            </w:r>
            <w:r w:rsidRPr="00AD0284">
              <w:rPr>
                <w:rFonts w:asciiTheme="minorHAnsi" w:hAnsiTheme="minorHAnsi" w:cstheme="minorHAnsi"/>
                <w:color w:val="FF0000"/>
              </w:rPr>
              <w:t>incidents</w:t>
            </w:r>
          </w:p>
        </w:tc>
        <w:tc>
          <w:tcPr>
            <w:tcW w:w="2250" w:type="dxa"/>
            <w:gridSpan w:val="2"/>
            <w:vAlign w:val="center"/>
          </w:tcPr>
          <w:p w14:paraId="1931930E" w14:textId="77777777" w:rsidR="00DF7A6D" w:rsidRPr="00AD0284" w:rsidRDefault="00A64220" w:rsidP="004628BF">
            <w:pPr>
              <w:pStyle w:val="TableParagraph"/>
              <w:spacing w:before="0"/>
              <w:ind w:right="68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Contact information and information regarding the nature of any allegation, the 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status and outcome of </w:t>
            </w:r>
            <w:r w:rsidRPr="00AD0284">
              <w:rPr>
                <w:rFonts w:asciiTheme="minorHAnsi" w:hAnsiTheme="minorHAnsi" w:cstheme="minorHAnsi"/>
                <w:color w:val="FF0000"/>
              </w:rPr>
              <w:t>the investigation</w:t>
            </w:r>
          </w:p>
        </w:tc>
        <w:tc>
          <w:tcPr>
            <w:tcW w:w="1890" w:type="dxa"/>
            <w:gridSpan w:val="2"/>
            <w:vAlign w:val="center"/>
          </w:tcPr>
          <w:p w14:paraId="1931930F" w14:textId="3DB48FAA" w:rsidR="00DF7A6D" w:rsidRPr="00AD0284" w:rsidRDefault="00A64220" w:rsidP="004628BF">
            <w:pPr>
              <w:pStyle w:val="TableParagraph"/>
              <w:spacing w:before="0"/>
              <w:ind w:left="104" w:right="359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Paper, County email and </w:t>
            </w:r>
            <w:r w:rsidRPr="00AD0284">
              <w:rPr>
                <w:rFonts w:asciiTheme="minorHAnsi" w:hAnsiTheme="minorHAnsi" w:cstheme="minorHAnsi"/>
                <w:color w:val="FF0000"/>
              </w:rPr>
              <w:t>Electronic Files</w:t>
            </w:r>
          </w:p>
        </w:tc>
        <w:tc>
          <w:tcPr>
            <w:tcW w:w="1890" w:type="dxa"/>
            <w:gridSpan w:val="2"/>
            <w:vAlign w:val="center"/>
          </w:tcPr>
          <w:p w14:paraId="19319310" w14:textId="77777777" w:rsidR="00DF7A6D" w:rsidRPr="00AD0284" w:rsidRDefault="00A64220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Indefinitely</w:t>
            </w:r>
          </w:p>
        </w:tc>
        <w:tc>
          <w:tcPr>
            <w:tcW w:w="1980" w:type="dxa"/>
            <w:gridSpan w:val="2"/>
            <w:vAlign w:val="center"/>
          </w:tcPr>
          <w:p w14:paraId="19319311" w14:textId="762C2B67" w:rsidR="00DF7A6D" w:rsidRPr="00AD0284" w:rsidRDefault="00932C5A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Group Scout Leader</w:t>
            </w:r>
          </w:p>
        </w:tc>
      </w:tr>
      <w:tr w:rsidR="00AD0284" w:rsidRPr="00AD0284" w14:paraId="1931933E" w14:textId="77777777" w:rsidTr="00932C5A">
        <w:tblPrEx>
          <w:jc w:val="left"/>
          <w:tblInd w:w="117" w:type="dxa"/>
        </w:tblPrEx>
        <w:trPr>
          <w:gridBefore w:val="1"/>
          <w:wBefore w:w="158" w:type="dxa"/>
          <w:trHeight w:val="1021"/>
        </w:trPr>
        <w:tc>
          <w:tcPr>
            <w:tcW w:w="1890" w:type="dxa"/>
            <w:gridSpan w:val="2"/>
            <w:vAlign w:val="center"/>
          </w:tcPr>
          <w:p w14:paraId="19319339" w14:textId="77777777" w:rsidR="00DF7A6D" w:rsidRPr="00AD0284" w:rsidRDefault="00A64220" w:rsidP="004628BF">
            <w:pPr>
              <w:pStyle w:val="TableParagraph"/>
              <w:spacing w:before="0"/>
              <w:ind w:right="101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Information 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about accidents </w:t>
            </w:r>
            <w:r w:rsidRPr="00AD0284">
              <w:rPr>
                <w:rFonts w:asciiTheme="minorHAnsi" w:hAnsiTheme="minorHAnsi" w:cstheme="minorHAnsi"/>
                <w:color w:val="FF0000"/>
              </w:rPr>
              <w:t>and near misses</w:t>
            </w:r>
          </w:p>
        </w:tc>
        <w:tc>
          <w:tcPr>
            <w:tcW w:w="2250" w:type="dxa"/>
            <w:gridSpan w:val="2"/>
            <w:vAlign w:val="center"/>
          </w:tcPr>
          <w:p w14:paraId="1931933A" w14:textId="77777777" w:rsidR="00DF7A6D" w:rsidRPr="00AD0284" w:rsidRDefault="00A64220" w:rsidP="004628BF">
            <w:pPr>
              <w:pStyle w:val="TableParagraph"/>
              <w:spacing w:before="0"/>
              <w:ind w:right="335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Contact details and </w:t>
            </w:r>
            <w:r w:rsidRPr="00AD0284">
              <w:rPr>
                <w:rFonts w:asciiTheme="minorHAnsi" w:hAnsiTheme="minorHAnsi" w:cstheme="minorHAnsi"/>
                <w:color w:val="FF0000"/>
              </w:rPr>
              <w:t>nature of accident</w:t>
            </w:r>
          </w:p>
        </w:tc>
        <w:tc>
          <w:tcPr>
            <w:tcW w:w="1890" w:type="dxa"/>
            <w:gridSpan w:val="2"/>
            <w:vAlign w:val="center"/>
          </w:tcPr>
          <w:p w14:paraId="1931933B" w14:textId="3A1A1B27" w:rsidR="00DF7A6D" w:rsidRPr="00AD0284" w:rsidRDefault="00DF7A6D" w:rsidP="004628BF">
            <w:pPr>
              <w:pStyle w:val="TableParagraph"/>
              <w:spacing w:before="0"/>
              <w:ind w:left="104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931933C" w14:textId="77777777" w:rsidR="00DF7A6D" w:rsidRPr="00AD0284" w:rsidRDefault="00A64220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3 years after end of </w:t>
            </w:r>
            <w:r w:rsidRPr="00AD0284">
              <w:rPr>
                <w:rFonts w:asciiTheme="minorHAnsi" w:hAnsiTheme="minorHAnsi" w:cstheme="minorHAnsi"/>
                <w:color w:val="FF0000"/>
              </w:rPr>
              <w:t>investigation</w:t>
            </w:r>
          </w:p>
        </w:tc>
        <w:tc>
          <w:tcPr>
            <w:tcW w:w="1980" w:type="dxa"/>
            <w:gridSpan w:val="2"/>
            <w:vAlign w:val="center"/>
          </w:tcPr>
          <w:p w14:paraId="1931933D" w14:textId="711B29A9" w:rsidR="00DF7A6D" w:rsidRPr="00AD0284" w:rsidRDefault="0011503C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Group Scout Leader</w:t>
            </w:r>
          </w:p>
        </w:tc>
      </w:tr>
      <w:tr w:rsidR="00C565C4" w:rsidRPr="00AD0284" w14:paraId="19319346" w14:textId="77777777" w:rsidTr="00C565C4">
        <w:tblPrEx>
          <w:jc w:val="left"/>
          <w:tblInd w:w="117" w:type="dxa"/>
        </w:tblPrEx>
        <w:trPr>
          <w:gridBefore w:val="1"/>
          <w:wBefore w:w="158" w:type="dxa"/>
          <w:trHeight w:val="1236"/>
        </w:trPr>
        <w:tc>
          <w:tcPr>
            <w:tcW w:w="1890" w:type="dxa"/>
            <w:gridSpan w:val="2"/>
            <w:vMerge w:val="restart"/>
            <w:vAlign w:val="center"/>
          </w:tcPr>
          <w:p w14:paraId="1931933F" w14:textId="7F6FF6C0" w:rsidR="00C565C4" w:rsidRPr="00AD0284" w:rsidRDefault="00C565C4" w:rsidP="004628BF">
            <w:pPr>
              <w:pStyle w:val="TableParagraph"/>
              <w:spacing w:before="0"/>
              <w:ind w:right="16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Information about our event attendees</w:t>
            </w:r>
          </w:p>
        </w:tc>
        <w:tc>
          <w:tcPr>
            <w:tcW w:w="2250" w:type="dxa"/>
            <w:gridSpan w:val="2"/>
            <w:vAlign w:val="center"/>
          </w:tcPr>
          <w:p w14:paraId="19319340" w14:textId="0F19DBE8" w:rsidR="00C565C4" w:rsidRPr="00AD0284" w:rsidRDefault="00C565C4" w:rsidP="004628BF">
            <w:pPr>
              <w:pStyle w:val="TableParagraph"/>
              <w:spacing w:before="0"/>
              <w:ind w:right="239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T-Shirt size of each participant</w:t>
            </w:r>
          </w:p>
        </w:tc>
        <w:tc>
          <w:tcPr>
            <w:tcW w:w="1890" w:type="dxa"/>
            <w:gridSpan w:val="2"/>
            <w:vAlign w:val="center"/>
          </w:tcPr>
          <w:p w14:paraId="5C9862F6" w14:textId="77777777" w:rsidR="00C565C4" w:rsidRPr="00AD0284" w:rsidRDefault="00C565C4" w:rsidP="004628BF">
            <w:pPr>
              <w:pStyle w:val="TableParagraph"/>
              <w:spacing w:before="0"/>
              <w:ind w:left="104" w:right="418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Bespoke event booking system</w:t>
            </w:r>
          </w:p>
          <w:p w14:paraId="19319341" w14:textId="489380E3" w:rsidR="00C565C4" w:rsidRPr="00AD0284" w:rsidRDefault="00C565C4" w:rsidP="004628BF">
            <w:pPr>
              <w:pStyle w:val="TableParagraph"/>
              <w:spacing w:before="0"/>
              <w:ind w:left="104" w:right="418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Onlie Scout Manager</w:t>
            </w:r>
          </w:p>
        </w:tc>
        <w:tc>
          <w:tcPr>
            <w:tcW w:w="1890" w:type="dxa"/>
            <w:gridSpan w:val="2"/>
            <w:vAlign w:val="center"/>
          </w:tcPr>
          <w:p w14:paraId="19319342" w14:textId="5DC44F2B" w:rsidR="00C565C4" w:rsidRPr="00AD0284" w:rsidRDefault="00C565C4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1 year from end  of event.</w:t>
            </w:r>
          </w:p>
          <w:p w14:paraId="19319343" w14:textId="77777777" w:rsidR="00C565C4" w:rsidRPr="00AD0284" w:rsidRDefault="00C565C4" w:rsidP="004628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19319344" w14:textId="77777777" w:rsidR="00C565C4" w:rsidRPr="00AD0284" w:rsidRDefault="00C565C4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Aggregated summary statistics indefinitely.</w:t>
            </w:r>
          </w:p>
        </w:tc>
        <w:tc>
          <w:tcPr>
            <w:tcW w:w="1980" w:type="dxa"/>
            <w:gridSpan w:val="2"/>
            <w:vAlign w:val="center"/>
          </w:tcPr>
          <w:p w14:paraId="19319345" w14:textId="7516FB8A" w:rsidR="00C565C4" w:rsidRPr="00AD0284" w:rsidRDefault="00C565C4" w:rsidP="004628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Event Leader</w:t>
            </w:r>
          </w:p>
        </w:tc>
      </w:tr>
      <w:tr w:rsidR="00AD0284" w:rsidRPr="00AD0284" w14:paraId="19319356" w14:textId="77777777" w:rsidTr="00932C5A">
        <w:tblPrEx>
          <w:jc w:val="left"/>
          <w:tblInd w:w="117" w:type="dxa"/>
        </w:tblPrEx>
        <w:trPr>
          <w:gridBefore w:val="1"/>
          <w:wBefore w:w="158" w:type="dxa"/>
          <w:trHeight w:val="2097"/>
        </w:trPr>
        <w:tc>
          <w:tcPr>
            <w:tcW w:w="1890" w:type="dxa"/>
            <w:gridSpan w:val="2"/>
            <w:vMerge/>
            <w:tcBorders>
              <w:top w:val="nil"/>
            </w:tcBorders>
            <w:vAlign w:val="center"/>
          </w:tcPr>
          <w:p w14:paraId="1931934F" w14:textId="77777777" w:rsidR="00DF7A6D" w:rsidRPr="00AD0284" w:rsidRDefault="00DF7A6D" w:rsidP="004628BF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19319350" w14:textId="77777777" w:rsidR="00DF7A6D" w:rsidRPr="00AD0284" w:rsidRDefault="00A64220" w:rsidP="004628BF">
            <w:pPr>
              <w:pStyle w:val="TableParagraph"/>
              <w:spacing w:before="0"/>
              <w:ind w:right="291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Contact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details,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next </w:t>
            </w:r>
            <w:r w:rsidRPr="00AD0284">
              <w:rPr>
                <w:rFonts w:asciiTheme="minorHAnsi" w:hAnsiTheme="minorHAnsi" w:cstheme="minorHAnsi"/>
                <w:color w:val="FF0000"/>
              </w:rPr>
              <w:t>of kin information, medical conditions and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special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diets.</w:t>
            </w:r>
          </w:p>
          <w:p w14:paraId="19319351" w14:textId="77777777" w:rsidR="00DF7A6D" w:rsidRPr="00AD0284" w:rsidRDefault="00DF7A6D" w:rsidP="004628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19319352" w14:textId="77777777" w:rsidR="00DF7A6D" w:rsidRPr="00AD0284" w:rsidRDefault="00A64220" w:rsidP="004628BF">
            <w:pPr>
              <w:pStyle w:val="TableParagraph"/>
              <w:spacing w:before="0"/>
              <w:ind w:right="520"/>
              <w:rPr>
                <w:rFonts w:asciiTheme="minorHAnsi" w:hAnsiTheme="minorHAnsi" w:cstheme="minorHAnsi"/>
                <w:i/>
                <w:color w:val="FF0000"/>
              </w:rPr>
            </w:pPr>
            <w:r w:rsidRPr="00AD0284">
              <w:rPr>
                <w:rFonts w:asciiTheme="minorHAnsi" w:hAnsiTheme="minorHAnsi" w:cstheme="minorHAnsi"/>
                <w:i/>
                <w:color w:val="FF0000"/>
              </w:rPr>
              <w:t>(Includes</w:t>
            </w:r>
            <w:r w:rsidRPr="00AD0284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i/>
                <w:color w:val="FF0000"/>
              </w:rPr>
              <w:t xml:space="preserve">sensitive </w:t>
            </w:r>
            <w:r w:rsidRPr="00AD0284">
              <w:rPr>
                <w:rFonts w:asciiTheme="minorHAnsi" w:hAnsiTheme="minorHAnsi" w:cstheme="minorHAnsi"/>
                <w:i/>
                <w:color w:val="FF0000"/>
              </w:rPr>
              <w:t>data,</w:t>
            </w:r>
            <w:r w:rsidRPr="00AD0284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i/>
                <w:color w:val="FF0000"/>
              </w:rPr>
              <w:t>as</w:t>
            </w:r>
            <w:r w:rsidRPr="00AD0284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i/>
                <w:color w:val="FF0000"/>
              </w:rPr>
              <w:t>defined)</w:t>
            </w:r>
          </w:p>
        </w:tc>
        <w:tc>
          <w:tcPr>
            <w:tcW w:w="1890" w:type="dxa"/>
            <w:gridSpan w:val="2"/>
            <w:vAlign w:val="center"/>
          </w:tcPr>
          <w:p w14:paraId="19319353" w14:textId="616ED74A" w:rsidR="00DF7A6D" w:rsidRPr="00AD0284" w:rsidRDefault="00A64220" w:rsidP="004628BF">
            <w:pPr>
              <w:pStyle w:val="TableParagraph"/>
              <w:spacing w:before="0"/>
              <w:ind w:left="104" w:right="23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Paper forms stored 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in </w:t>
            </w:r>
            <w:r w:rsidR="00C565C4" w:rsidRPr="00AD0284">
              <w:rPr>
                <w:rFonts w:asciiTheme="minorHAnsi" w:hAnsiTheme="minorHAnsi" w:cstheme="minorHAnsi"/>
                <w:color w:val="FF0000"/>
              </w:rPr>
              <w:t>onlne Scout Manager</w:t>
            </w:r>
          </w:p>
        </w:tc>
        <w:tc>
          <w:tcPr>
            <w:tcW w:w="1890" w:type="dxa"/>
            <w:gridSpan w:val="2"/>
            <w:vAlign w:val="center"/>
          </w:tcPr>
          <w:p w14:paraId="19319354" w14:textId="77777777" w:rsidR="00DF7A6D" w:rsidRPr="00AD0284" w:rsidRDefault="00A64220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Destroyed after event, 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unless medical </w:t>
            </w:r>
            <w:r w:rsidRPr="00AD0284">
              <w:rPr>
                <w:rFonts w:asciiTheme="minorHAnsi" w:hAnsiTheme="minorHAnsi" w:cstheme="minorHAnsi"/>
                <w:color w:val="FF0000"/>
              </w:rPr>
              <w:t>incident and then kept for 3 years.</w:t>
            </w:r>
          </w:p>
        </w:tc>
        <w:tc>
          <w:tcPr>
            <w:tcW w:w="1980" w:type="dxa"/>
            <w:gridSpan w:val="2"/>
            <w:vAlign w:val="center"/>
          </w:tcPr>
          <w:p w14:paraId="19319355" w14:textId="3E67214D" w:rsidR="00DF7A6D" w:rsidRPr="00AD0284" w:rsidRDefault="00C565C4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Event Leader</w:t>
            </w:r>
          </w:p>
        </w:tc>
      </w:tr>
      <w:tr w:rsidR="00AD0284" w:rsidRPr="00AD0284" w14:paraId="1931935C" w14:textId="77777777" w:rsidTr="00932C5A">
        <w:tblPrEx>
          <w:jc w:val="left"/>
          <w:tblInd w:w="117" w:type="dxa"/>
        </w:tblPrEx>
        <w:trPr>
          <w:gridBefore w:val="1"/>
          <w:wBefore w:w="158" w:type="dxa"/>
          <w:trHeight w:val="1288"/>
        </w:trPr>
        <w:tc>
          <w:tcPr>
            <w:tcW w:w="1890" w:type="dxa"/>
            <w:gridSpan w:val="2"/>
            <w:vAlign w:val="center"/>
          </w:tcPr>
          <w:p w14:paraId="19319357" w14:textId="77777777" w:rsidR="00DF7A6D" w:rsidRPr="00AD0284" w:rsidRDefault="00A64220" w:rsidP="004628BF">
            <w:pPr>
              <w:pStyle w:val="TableParagraph"/>
              <w:spacing w:before="0"/>
              <w:ind w:right="101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Information 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about general </w:t>
            </w:r>
            <w:r w:rsidRPr="00AD0284">
              <w:rPr>
                <w:rFonts w:asciiTheme="minorHAnsi" w:hAnsiTheme="minorHAnsi" w:cstheme="minorHAnsi"/>
                <w:color w:val="FF0000"/>
              </w:rPr>
              <w:t>enquirers</w:t>
            </w:r>
          </w:p>
        </w:tc>
        <w:tc>
          <w:tcPr>
            <w:tcW w:w="2250" w:type="dxa"/>
            <w:gridSpan w:val="2"/>
            <w:vAlign w:val="center"/>
          </w:tcPr>
          <w:p w14:paraId="19319358" w14:textId="1F17F10E" w:rsidR="00DF7A6D" w:rsidRPr="00AD0284" w:rsidRDefault="00A64220" w:rsidP="004628BF">
            <w:pPr>
              <w:pStyle w:val="TableParagraph"/>
              <w:spacing w:before="0"/>
              <w:ind w:right="118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Contact information and</w:t>
            </w:r>
            <w:r w:rsidR="00C565C4"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nature</w:t>
            </w:r>
            <w:r w:rsidR="00C565C4"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of</w:t>
            </w:r>
            <w:r w:rsidR="00C565C4"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enquiry, which may contain personal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data</w:t>
            </w:r>
          </w:p>
        </w:tc>
        <w:tc>
          <w:tcPr>
            <w:tcW w:w="1890" w:type="dxa"/>
            <w:gridSpan w:val="2"/>
            <w:vAlign w:val="center"/>
          </w:tcPr>
          <w:p w14:paraId="19319359" w14:textId="15AFE0B9" w:rsidR="00DF7A6D" w:rsidRPr="00AD0284" w:rsidRDefault="00A64220" w:rsidP="004628BF">
            <w:pPr>
              <w:pStyle w:val="TableParagraph"/>
              <w:spacing w:before="0"/>
              <w:ind w:left="104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email </w:t>
            </w:r>
            <w:r w:rsidRPr="00AD0284">
              <w:rPr>
                <w:rFonts w:asciiTheme="minorHAnsi" w:hAnsiTheme="minorHAnsi" w:cstheme="minorHAnsi"/>
                <w:color w:val="FF0000"/>
              </w:rPr>
              <w:t>system</w:t>
            </w:r>
            <w:r w:rsidR="00C565C4" w:rsidRPr="00AD0284">
              <w:rPr>
                <w:rFonts w:asciiTheme="minorHAnsi" w:hAnsiTheme="minorHAnsi" w:cstheme="minorHAnsi"/>
                <w:color w:val="FF0000"/>
              </w:rPr>
              <w:t xml:space="preserve"> and spreadsheet</w:t>
            </w:r>
          </w:p>
        </w:tc>
        <w:tc>
          <w:tcPr>
            <w:tcW w:w="1890" w:type="dxa"/>
            <w:gridSpan w:val="2"/>
            <w:vAlign w:val="center"/>
          </w:tcPr>
          <w:p w14:paraId="1931935A" w14:textId="77777777" w:rsidR="00DF7A6D" w:rsidRPr="00AD0284" w:rsidRDefault="00A64220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Indefinitely</w:t>
            </w:r>
          </w:p>
        </w:tc>
        <w:tc>
          <w:tcPr>
            <w:tcW w:w="1980" w:type="dxa"/>
            <w:gridSpan w:val="2"/>
            <w:vAlign w:val="center"/>
          </w:tcPr>
          <w:p w14:paraId="1931935B" w14:textId="2B14D2DD" w:rsidR="00DF7A6D" w:rsidRPr="00AD0284" w:rsidRDefault="00C565C4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Group Scout Leader or Group </w:t>
            </w:r>
            <w:r w:rsidR="00A64220" w:rsidRPr="00AD0284">
              <w:rPr>
                <w:rFonts w:asciiTheme="minorHAnsi" w:hAnsiTheme="minorHAnsi" w:cstheme="minorHAnsi"/>
                <w:color w:val="FF0000"/>
              </w:rPr>
              <w:t>Secretary</w:t>
            </w:r>
          </w:p>
        </w:tc>
      </w:tr>
      <w:tr w:rsidR="00AD0284" w:rsidRPr="00AD0284" w14:paraId="19319362" w14:textId="77777777" w:rsidTr="00932C5A">
        <w:tblPrEx>
          <w:jc w:val="left"/>
          <w:tblInd w:w="117" w:type="dxa"/>
        </w:tblPrEx>
        <w:trPr>
          <w:gridBefore w:val="1"/>
          <w:wBefore w:w="158" w:type="dxa"/>
          <w:trHeight w:val="1290"/>
        </w:trPr>
        <w:tc>
          <w:tcPr>
            <w:tcW w:w="1890" w:type="dxa"/>
            <w:gridSpan w:val="2"/>
            <w:vAlign w:val="center"/>
          </w:tcPr>
          <w:p w14:paraId="1931935D" w14:textId="77777777" w:rsidR="00C565C4" w:rsidRPr="00AD0284" w:rsidRDefault="00C565C4" w:rsidP="004628BF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Information about complainants</w:t>
            </w:r>
          </w:p>
        </w:tc>
        <w:tc>
          <w:tcPr>
            <w:tcW w:w="2250" w:type="dxa"/>
            <w:gridSpan w:val="2"/>
            <w:vAlign w:val="center"/>
          </w:tcPr>
          <w:p w14:paraId="1931935E" w14:textId="77777777" w:rsidR="00C565C4" w:rsidRPr="00AD0284" w:rsidRDefault="00C565C4" w:rsidP="004628BF">
            <w:pPr>
              <w:pStyle w:val="TableParagraph"/>
              <w:spacing w:before="0"/>
              <w:ind w:right="68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Contact information and nature of complaint, which may contain personal data</w:t>
            </w:r>
          </w:p>
        </w:tc>
        <w:tc>
          <w:tcPr>
            <w:tcW w:w="1890" w:type="dxa"/>
            <w:gridSpan w:val="2"/>
            <w:vAlign w:val="center"/>
          </w:tcPr>
          <w:p w14:paraId="1931935F" w14:textId="2C280450" w:rsidR="00C565C4" w:rsidRPr="00AD0284" w:rsidRDefault="00C565C4" w:rsidP="004628BF">
            <w:pPr>
              <w:pStyle w:val="TableParagraph"/>
              <w:spacing w:before="0"/>
              <w:ind w:left="104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email system and spreadsheet</w:t>
            </w:r>
          </w:p>
        </w:tc>
        <w:tc>
          <w:tcPr>
            <w:tcW w:w="1890" w:type="dxa"/>
            <w:gridSpan w:val="2"/>
            <w:vAlign w:val="center"/>
          </w:tcPr>
          <w:p w14:paraId="19319360" w14:textId="55EAEAFE" w:rsidR="00C565C4" w:rsidRPr="00AD0284" w:rsidRDefault="00C565C4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Indefinitely</w:t>
            </w:r>
          </w:p>
        </w:tc>
        <w:tc>
          <w:tcPr>
            <w:tcW w:w="1980" w:type="dxa"/>
            <w:gridSpan w:val="2"/>
            <w:vAlign w:val="center"/>
          </w:tcPr>
          <w:p w14:paraId="19319361" w14:textId="086E2475" w:rsidR="00C565C4" w:rsidRPr="00AD0284" w:rsidRDefault="00C565C4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Group Scout Leader or Group Secretary</w:t>
            </w:r>
          </w:p>
        </w:tc>
      </w:tr>
      <w:tr w:rsidR="00AD0284" w:rsidRPr="00AD0284" w14:paraId="19319374" w14:textId="77777777" w:rsidTr="00932C5A">
        <w:tblPrEx>
          <w:jc w:val="left"/>
          <w:tblInd w:w="117" w:type="dxa"/>
        </w:tblPrEx>
        <w:trPr>
          <w:gridBefore w:val="1"/>
          <w:wBefore w:w="158" w:type="dxa"/>
          <w:trHeight w:val="1560"/>
        </w:trPr>
        <w:tc>
          <w:tcPr>
            <w:tcW w:w="1890" w:type="dxa"/>
            <w:gridSpan w:val="2"/>
            <w:vAlign w:val="center"/>
          </w:tcPr>
          <w:p w14:paraId="1931936F" w14:textId="77777777" w:rsidR="00DF7A6D" w:rsidRPr="00AD0284" w:rsidRDefault="00A64220" w:rsidP="004628BF">
            <w:pPr>
              <w:pStyle w:val="TableParagraph"/>
              <w:spacing w:before="0"/>
              <w:ind w:right="101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Information 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about people registered for </w:t>
            </w:r>
            <w:r w:rsidRPr="00AD0284">
              <w:rPr>
                <w:rFonts w:asciiTheme="minorHAnsi" w:hAnsiTheme="minorHAnsi" w:cstheme="minorHAnsi"/>
                <w:color w:val="FF0000"/>
              </w:rPr>
              <w:t>our website</w:t>
            </w:r>
          </w:p>
        </w:tc>
        <w:tc>
          <w:tcPr>
            <w:tcW w:w="2250" w:type="dxa"/>
            <w:gridSpan w:val="2"/>
            <w:vAlign w:val="center"/>
          </w:tcPr>
          <w:p w14:paraId="19319370" w14:textId="77777777" w:rsidR="00DF7A6D" w:rsidRPr="00AD0284" w:rsidRDefault="00A64220" w:rsidP="004628BF">
            <w:pPr>
              <w:pStyle w:val="TableParagraph"/>
              <w:spacing w:before="0"/>
              <w:ind w:right="312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Contact information </w:t>
            </w:r>
            <w:r w:rsidRPr="00AD0284">
              <w:rPr>
                <w:rFonts w:asciiTheme="minorHAnsi" w:hAnsiTheme="minorHAnsi" w:cstheme="minorHAnsi"/>
                <w:color w:val="FF0000"/>
              </w:rPr>
              <w:t>and which District they belong to</w:t>
            </w:r>
          </w:p>
        </w:tc>
        <w:tc>
          <w:tcPr>
            <w:tcW w:w="1890" w:type="dxa"/>
            <w:gridSpan w:val="2"/>
            <w:vAlign w:val="center"/>
          </w:tcPr>
          <w:p w14:paraId="19319371" w14:textId="77777777" w:rsidR="00DF7A6D" w:rsidRPr="00AD0284" w:rsidRDefault="00A64220" w:rsidP="004628BF">
            <w:pPr>
              <w:pStyle w:val="TableParagraph"/>
              <w:spacing w:before="0"/>
              <w:ind w:left="104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Wordpress</w:t>
            </w:r>
          </w:p>
        </w:tc>
        <w:tc>
          <w:tcPr>
            <w:tcW w:w="1890" w:type="dxa"/>
            <w:gridSpan w:val="2"/>
            <w:vAlign w:val="center"/>
          </w:tcPr>
          <w:p w14:paraId="19319372" w14:textId="77777777" w:rsidR="00DF7A6D" w:rsidRPr="00AD0284" w:rsidRDefault="00A64220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Indefinitely, </w:t>
            </w:r>
            <w:r w:rsidRPr="00AD0284">
              <w:rPr>
                <w:rFonts w:asciiTheme="minorHAnsi" w:hAnsiTheme="minorHAnsi" w:cstheme="minorHAnsi"/>
                <w:color w:val="FF0000"/>
              </w:rPr>
              <w:t>unless the individual requests removal</w:t>
            </w:r>
          </w:p>
        </w:tc>
        <w:tc>
          <w:tcPr>
            <w:tcW w:w="1980" w:type="dxa"/>
            <w:gridSpan w:val="2"/>
            <w:vAlign w:val="center"/>
          </w:tcPr>
          <w:p w14:paraId="19319373" w14:textId="77777777" w:rsidR="00DF7A6D" w:rsidRPr="00AD0284" w:rsidRDefault="00A64220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Website </w:t>
            </w:r>
            <w:r w:rsidRPr="00AD0284">
              <w:rPr>
                <w:rFonts w:asciiTheme="minorHAnsi" w:hAnsiTheme="minorHAnsi" w:cstheme="minorHAnsi"/>
                <w:color w:val="FF0000"/>
              </w:rPr>
              <w:t>Manager</w:t>
            </w:r>
          </w:p>
        </w:tc>
      </w:tr>
      <w:tr w:rsidR="00B469CC" w:rsidRPr="00AD0284" w14:paraId="1931937A" w14:textId="77777777" w:rsidTr="00932C5A">
        <w:tblPrEx>
          <w:jc w:val="left"/>
          <w:tblInd w:w="117" w:type="dxa"/>
        </w:tblPrEx>
        <w:trPr>
          <w:gridBefore w:val="1"/>
          <w:wBefore w:w="158" w:type="dxa"/>
          <w:trHeight w:val="1290"/>
        </w:trPr>
        <w:tc>
          <w:tcPr>
            <w:tcW w:w="1890" w:type="dxa"/>
            <w:gridSpan w:val="2"/>
            <w:vMerge w:val="restart"/>
            <w:vAlign w:val="center"/>
          </w:tcPr>
          <w:p w14:paraId="19319375" w14:textId="77777777" w:rsidR="00B469CC" w:rsidRPr="00AD0284" w:rsidRDefault="00B469CC" w:rsidP="004628BF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Information about people registered to our mailing lists</w:t>
            </w:r>
          </w:p>
        </w:tc>
        <w:tc>
          <w:tcPr>
            <w:tcW w:w="2250" w:type="dxa"/>
            <w:gridSpan w:val="2"/>
            <w:vAlign w:val="center"/>
          </w:tcPr>
          <w:p w14:paraId="19319376" w14:textId="77777777" w:rsidR="00B469CC" w:rsidRPr="00AD0284" w:rsidRDefault="00B469CC" w:rsidP="004628BF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Contact information</w:t>
            </w:r>
          </w:p>
        </w:tc>
        <w:tc>
          <w:tcPr>
            <w:tcW w:w="1890" w:type="dxa"/>
            <w:gridSpan w:val="2"/>
            <w:vAlign w:val="center"/>
          </w:tcPr>
          <w:p w14:paraId="19319377" w14:textId="77777777" w:rsidR="00B469CC" w:rsidRPr="00AD0284" w:rsidRDefault="00B469CC" w:rsidP="004628BF">
            <w:pPr>
              <w:pStyle w:val="TableParagraph"/>
              <w:spacing w:before="0"/>
              <w:ind w:left="104" w:right="359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Mailchimp (3</w:t>
            </w:r>
            <w:r w:rsidRPr="00AD0284">
              <w:rPr>
                <w:rFonts w:asciiTheme="minorHAnsi" w:hAnsiTheme="minorHAnsi" w:cstheme="minorHAnsi"/>
                <w:color w:val="FF0000"/>
                <w:vertAlign w:val="superscript"/>
              </w:rPr>
              <w:t>rd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party system)</w:t>
            </w:r>
          </w:p>
        </w:tc>
        <w:tc>
          <w:tcPr>
            <w:tcW w:w="1890" w:type="dxa"/>
            <w:gridSpan w:val="2"/>
            <w:vAlign w:val="center"/>
          </w:tcPr>
          <w:p w14:paraId="19319378" w14:textId="77777777" w:rsidR="00B469CC" w:rsidRPr="00AD0284" w:rsidRDefault="00B469CC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Indefinitely, unless the individual</w:t>
            </w:r>
          </w:p>
        </w:tc>
        <w:tc>
          <w:tcPr>
            <w:tcW w:w="1980" w:type="dxa"/>
            <w:gridSpan w:val="2"/>
            <w:vAlign w:val="center"/>
          </w:tcPr>
          <w:p w14:paraId="19319379" w14:textId="0986EFA6" w:rsidR="00B469CC" w:rsidRPr="00AD0284" w:rsidRDefault="00AD1ADD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Group </w:t>
            </w:r>
            <w:r w:rsidR="00B469CC" w:rsidRPr="00AD0284">
              <w:rPr>
                <w:rFonts w:asciiTheme="minorHAnsi" w:hAnsiTheme="minorHAnsi" w:cstheme="minorHAnsi"/>
                <w:color w:val="FF0000"/>
              </w:rPr>
              <w:t>Secretary</w:t>
            </w:r>
          </w:p>
        </w:tc>
      </w:tr>
      <w:tr w:rsidR="00B469CC" w:rsidRPr="00AD0284" w14:paraId="19319381" w14:textId="77777777" w:rsidTr="00932C5A">
        <w:tblPrEx>
          <w:jc w:val="left"/>
          <w:tblInd w:w="117" w:type="dxa"/>
        </w:tblPrEx>
        <w:trPr>
          <w:gridBefore w:val="1"/>
          <w:wBefore w:w="158" w:type="dxa"/>
          <w:trHeight w:val="753"/>
        </w:trPr>
        <w:tc>
          <w:tcPr>
            <w:tcW w:w="1890" w:type="dxa"/>
            <w:gridSpan w:val="2"/>
            <w:vMerge/>
            <w:vAlign w:val="center"/>
          </w:tcPr>
          <w:p w14:paraId="1931937C" w14:textId="77777777" w:rsidR="00B469CC" w:rsidRPr="00AD0284" w:rsidRDefault="00B469CC" w:rsidP="004628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1931937D" w14:textId="77777777" w:rsidR="00B469CC" w:rsidRPr="00AD0284" w:rsidRDefault="00B469CC" w:rsidP="004628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931937E" w14:textId="77777777" w:rsidR="00B469CC" w:rsidRPr="00AD0284" w:rsidRDefault="00B469CC" w:rsidP="004628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931937F" w14:textId="77777777" w:rsidR="00B469CC" w:rsidRPr="00AD0284" w:rsidRDefault="00B469CC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requests removal</w:t>
            </w:r>
          </w:p>
        </w:tc>
        <w:tc>
          <w:tcPr>
            <w:tcW w:w="1980" w:type="dxa"/>
            <w:gridSpan w:val="2"/>
            <w:vAlign w:val="center"/>
          </w:tcPr>
          <w:p w14:paraId="19319380" w14:textId="77777777" w:rsidR="00B469CC" w:rsidRPr="00AD0284" w:rsidRDefault="00B469CC" w:rsidP="004628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17FF4" w:rsidRPr="00AD0284" w14:paraId="19319389" w14:textId="77777777" w:rsidTr="00932C5A">
        <w:tblPrEx>
          <w:jc w:val="left"/>
          <w:tblInd w:w="117" w:type="dxa"/>
        </w:tblPrEx>
        <w:trPr>
          <w:gridBefore w:val="1"/>
          <w:wBefore w:w="158" w:type="dxa"/>
          <w:trHeight w:val="1559"/>
        </w:trPr>
        <w:tc>
          <w:tcPr>
            <w:tcW w:w="1890" w:type="dxa"/>
            <w:gridSpan w:val="2"/>
            <w:vAlign w:val="center"/>
          </w:tcPr>
          <w:p w14:paraId="19319382" w14:textId="05783079" w:rsidR="00DF7A6D" w:rsidRPr="00AD0284" w:rsidRDefault="00F67A3A" w:rsidP="004628BF">
            <w:pPr>
              <w:pStyle w:val="TableParagraph"/>
              <w:spacing w:before="0"/>
              <w:ind w:right="254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B</w:t>
            </w:r>
            <w:r w:rsidR="00A64220" w:rsidRPr="00AD0284">
              <w:rPr>
                <w:rFonts w:asciiTheme="minorHAnsi" w:hAnsiTheme="minorHAnsi" w:cstheme="minorHAnsi"/>
                <w:color w:val="FF0000"/>
              </w:rPr>
              <w:t>ank</w:t>
            </w:r>
            <w:r w:rsidR="00A64220"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A64220" w:rsidRPr="00AD0284">
              <w:rPr>
                <w:rFonts w:asciiTheme="minorHAnsi" w:hAnsiTheme="minorHAnsi" w:cstheme="minorHAnsi"/>
                <w:color w:val="FF0000"/>
              </w:rPr>
              <w:t>details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A64220" w:rsidRPr="00AD0284">
              <w:rPr>
                <w:rFonts w:asciiTheme="minorHAnsi" w:hAnsiTheme="minorHAnsi" w:cstheme="minorHAnsi"/>
                <w:color w:val="FF0000"/>
              </w:rPr>
              <w:t>of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our members family members </w:t>
            </w:r>
            <w:r w:rsidR="00A64220" w:rsidRPr="00AD0284">
              <w:rPr>
                <w:rFonts w:asciiTheme="minorHAnsi" w:hAnsiTheme="minorHAnsi" w:cstheme="minorHAnsi"/>
                <w:color w:val="FF0000"/>
              </w:rPr>
              <w:t xml:space="preserve"> and 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our </w:t>
            </w:r>
            <w:r w:rsidR="00A64220" w:rsidRPr="00AD0284">
              <w:rPr>
                <w:rFonts w:asciiTheme="minorHAnsi" w:hAnsiTheme="minorHAnsi" w:cstheme="minorHAnsi"/>
                <w:color w:val="FF0000"/>
              </w:rPr>
              <w:t>suppliers</w:t>
            </w:r>
          </w:p>
        </w:tc>
        <w:tc>
          <w:tcPr>
            <w:tcW w:w="2250" w:type="dxa"/>
            <w:gridSpan w:val="2"/>
            <w:vAlign w:val="center"/>
          </w:tcPr>
          <w:p w14:paraId="19319383" w14:textId="346D2957" w:rsidR="00DF7A6D" w:rsidRPr="00AD0284" w:rsidRDefault="00A64220" w:rsidP="004628BF">
            <w:pPr>
              <w:pStyle w:val="TableParagraph"/>
              <w:spacing w:before="0"/>
              <w:ind w:right="67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sort-code and account </w:t>
            </w:r>
            <w:r w:rsidRPr="00AD0284">
              <w:rPr>
                <w:rFonts w:asciiTheme="minorHAnsi" w:hAnsiTheme="minorHAnsi" w:cstheme="minorHAnsi"/>
                <w:color w:val="FF0000"/>
              </w:rPr>
              <w:t>number</w:t>
            </w:r>
          </w:p>
        </w:tc>
        <w:tc>
          <w:tcPr>
            <w:tcW w:w="1890" w:type="dxa"/>
            <w:gridSpan w:val="2"/>
            <w:vAlign w:val="center"/>
          </w:tcPr>
          <w:p w14:paraId="19319384" w14:textId="77777777" w:rsidR="00DF7A6D" w:rsidRPr="00AD0284" w:rsidRDefault="00A64220" w:rsidP="004628BF">
            <w:pPr>
              <w:pStyle w:val="TableParagraph"/>
              <w:spacing w:before="0"/>
              <w:ind w:left="104" w:right="162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Not stored, other than by 3</w:t>
            </w:r>
            <w:r w:rsidRPr="00AD0284">
              <w:rPr>
                <w:rFonts w:asciiTheme="minorHAnsi" w:hAnsiTheme="minorHAnsi" w:cstheme="minorHAnsi"/>
                <w:color w:val="FF0000"/>
                <w:vertAlign w:val="superscript"/>
              </w:rPr>
              <w:t>rd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party merchant (e.g.</w:t>
            </w:r>
          </w:p>
          <w:p w14:paraId="19319385" w14:textId="77777777" w:rsidR="00DF7A6D" w:rsidRPr="00AD0284" w:rsidRDefault="00A64220" w:rsidP="004628BF">
            <w:pPr>
              <w:pStyle w:val="TableParagraph"/>
              <w:spacing w:before="0"/>
              <w:ind w:left="104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Paypal or </w:t>
            </w:r>
            <w:r w:rsidRPr="00AD0284">
              <w:rPr>
                <w:rFonts w:asciiTheme="minorHAnsi" w:hAnsiTheme="minorHAnsi" w:cstheme="minorHAnsi"/>
                <w:color w:val="FF0000"/>
              </w:rPr>
              <w:t>Worldpay)</w:t>
            </w:r>
          </w:p>
        </w:tc>
        <w:tc>
          <w:tcPr>
            <w:tcW w:w="1890" w:type="dxa"/>
            <w:gridSpan w:val="2"/>
            <w:vAlign w:val="center"/>
          </w:tcPr>
          <w:p w14:paraId="19319387" w14:textId="77777777" w:rsidR="00DF7A6D" w:rsidRPr="00AD0284" w:rsidRDefault="00A64220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merchant’s </w:t>
            </w:r>
            <w:r w:rsidRPr="00AD0284">
              <w:rPr>
                <w:rFonts w:asciiTheme="minorHAnsi" w:hAnsiTheme="minorHAnsi" w:cstheme="minorHAnsi"/>
                <w:color w:val="FF0000"/>
              </w:rPr>
              <w:t>policy</w:t>
            </w:r>
          </w:p>
        </w:tc>
        <w:tc>
          <w:tcPr>
            <w:tcW w:w="1980" w:type="dxa"/>
            <w:gridSpan w:val="2"/>
            <w:vAlign w:val="center"/>
          </w:tcPr>
          <w:p w14:paraId="19319388" w14:textId="4030DDE3" w:rsidR="00DF7A6D" w:rsidRPr="00AD0284" w:rsidRDefault="00DF7A6D" w:rsidP="004628B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19319390" w14:textId="77777777" w:rsidR="00DF7A6D" w:rsidRPr="00AD0284" w:rsidRDefault="00DF7A6D" w:rsidP="004628BF">
      <w:pPr>
        <w:pStyle w:val="BodyText"/>
        <w:rPr>
          <w:rFonts w:asciiTheme="minorHAnsi" w:hAnsiTheme="minorHAnsi" w:cstheme="minorHAnsi"/>
          <w:b/>
          <w:color w:val="FF0000"/>
        </w:rPr>
      </w:pPr>
    </w:p>
    <w:p w14:paraId="19319391" w14:textId="77777777" w:rsidR="00DF7A6D" w:rsidRPr="00AD0284" w:rsidRDefault="00A64220" w:rsidP="004628BF">
      <w:pPr>
        <w:pStyle w:val="BodyText"/>
        <w:ind w:left="232"/>
        <w:rPr>
          <w:rFonts w:asciiTheme="minorHAnsi" w:hAnsiTheme="minorHAnsi" w:cstheme="minorHAnsi"/>
          <w:color w:val="FF0000"/>
        </w:rPr>
      </w:pPr>
      <w:r w:rsidRPr="00AD0284">
        <w:rPr>
          <w:rFonts w:asciiTheme="minorHAnsi" w:hAnsiTheme="minorHAnsi" w:cstheme="minorHAnsi"/>
          <w:color w:val="FF0000"/>
        </w:rPr>
        <w:t>For</w:t>
      </w:r>
      <w:r w:rsidRPr="00AD0284">
        <w:rPr>
          <w:rFonts w:asciiTheme="minorHAnsi" w:hAnsiTheme="minorHAnsi" w:cstheme="minorHAnsi"/>
          <w:color w:val="FF0000"/>
        </w:rPr>
        <w:t xml:space="preserve"> </w:t>
      </w:r>
      <w:r w:rsidRPr="00AD0284">
        <w:rPr>
          <w:rFonts w:asciiTheme="minorHAnsi" w:hAnsiTheme="minorHAnsi" w:cstheme="minorHAnsi"/>
          <w:color w:val="FF0000"/>
        </w:rPr>
        <w:t>completeness,</w:t>
      </w:r>
      <w:r w:rsidRPr="00AD0284">
        <w:rPr>
          <w:rFonts w:asciiTheme="minorHAnsi" w:hAnsiTheme="minorHAnsi" w:cstheme="minorHAnsi"/>
          <w:color w:val="FF0000"/>
        </w:rPr>
        <w:t xml:space="preserve"> </w:t>
      </w:r>
      <w:r w:rsidRPr="00AD0284">
        <w:rPr>
          <w:rFonts w:asciiTheme="minorHAnsi" w:hAnsiTheme="minorHAnsi" w:cstheme="minorHAnsi"/>
          <w:color w:val="FF0000"/>
        </w:rPr>
        <w:t>we</w:t>
      </w:r>
      <w:r w:rsidRPr="00AD0284">
        <w:rPr>
          <w:rFonts w:asciiTheme="minorHAnsi" w:hAnsiTheme="minorHAnsi" w:cstheme="minorHAnsi"/>
          <w:color w:val="FF0000"/>
        </w:rPr>
        <w:t xml:space="preserve"> </w:t>
      </w:r>
      <w:r w:rsidRPr="00AD0284">
        <w:rPr>
          <w:rFonts w:asciiTheme="minorHAnsi" w:hAnsiTheme="minorHAnsi" w:cstheme="minorHAnsi"/>
          <w:color w:val="FF0000"/>
        </w:rPr>
        <w:t>also</w:t>
      </w:r>
      <w:r w:rsidRPr="00AD0284">
        <w:rPr>
          <w:rFonts w:asciiTheme="minorHAnsi" w:hAnsiTheme="minorHAnsi" w:cstheme="minorHAnsi"/>
          <w:color w:val="FF0000"/>
        </w:rPr>
        <w:t xml:space="preserve"> </w:t>
      </w:r>
      <w:r w:rsidRPr="00AD0284">
        <w:rPr>
          <w:rFonts w:asciiTheme="minorHAnsi" w:hAnsiTheme="minorHAnsi" w:cstheme="minorHAnsi"/>
          <w:color w:val="FF0000"/>
        </w:rPr>
        <w:t>hold</w:t>
      </w:r>
      <w:r w:rsidRPr="00AD0284">
        <w:rPr>
          <w:rFonts w:asciiTheme="minorHAnsi" w:hAnsiTheme="minorHAnsi" w:cstheme="minorHAnsi"/>
          <w:color w:val="FF0000"/>
        </w:rPr>
        <w:t xml:space="preserve"> </w:t>
      </w:r>
      <w:r w:rsidRPr="00AD0284">
        <w:rPr>
          <w:rFonts w:asciiTheme="minorHAnsi" w:hAnsiTheme="minorHAnsi" w:cstheme="minorHAnsi"/>
          <w:color w:val="FF0000"/>
        </w:rPr>
        <w:t>the</w:t>
      </w:r>
      <w:r w:rsidRPr="00AD0284">
        <w:rPr>
          <w:rFonts w:asciiTheme="minorHAnsi" w:hAnsiTheme="minorHAnsi" w:cstheme="minorHAnsi"/>
          <w:color w:val="FF0000"/>
        </w:rPr>
        <w:t xml:space="preserve"> </w:t>
      </w:r>
      <w:r w:rsidRPr="00AD0284">
        <w:rPr>
          <w:rFonts w:asciiTheme="minorHAnsi" w:hAnsiTheme="minorHAnsi" w:cstheme="minorHAnsi"/>
          <w:color w:val="FF0000"/>
        </w:rPr>
        <w:t>following</w:t>
      </w:r>
      <w:r w:rsidRPr="00AD0284">
        <w:rPr>
          <w:rFonts w:asciiTheme="minorHAnsi" w:hAnsiTheme="minorHAnsi" w:cstheme="minorHAnsi"/>
          <w:color w:val="FF0000"/>
        </w:rPr>
        <w:t xml:space="preserve"> </w:t>
      </w:r>
      <w:r w:rsidRPr="00AD0284">
        <w:rPr>
          <w:rFonts w:asciiTheme="minorHAnsi" w:hAnsiTheme="minorHAnsi" w:cstheme="minorHAnsi"/>
          <w:color w:val="FF0000"/>
        </w:rPr>
        <w:t>information</w:t>
      </w:r>
      <w:r w:rsidRPr="00AD0284">
        <w:rPr>
          <w:rFonts w:asciiTheme="minorHAnsi" w:hAnsiTheme="minorHAnsi" w:cstheme="minorHAnsi"/>
          <w:color w:val="FF0000"/>
        </w:rPr>
        <w:t xml:space="preserve"> </w:t>
      </w:r>
      <w:r w:rsidRPr="00AD0284">
        <w:rPr>
          <w:rFonts w:asciiTheme="minorHAnsi" w:hAnsiTheme="minorHAnsi" w:cstheme="minorHAnsi"/>
          <w:color w:val="FF0000"/>
        </w:rPr>
        <w:t>which</w:t>
      </w:r>
      <w:r w:rsidRPr="00AD0284">
        <w:rPr>
          <w:rFonts w:asciiTheme="minorHAnsi" w:hAnsiTheme="minorHAnsi" w:cstheme="minorHAnsi"/>
          <w:color w:val="FF0000"/>
        </w:rPr>
        <w:t xml:space="preserve"> </w:t>
      </w:r>
      <w:r w:rsidRPr="00AD0284">
        <w:rPr>
          <w:rFonts w:asciiTheme="minorHAnsi" w:hAnsiTheme="minorHAnsi" w:cstheme="minorHAnsi"/>
          <w:color w:val="FF0000"/>
        </w:rPr>
        <w:t>is</w:t>
      </w:r>
      <w:r w:rsidRPr="00AD0284">
        <w:rPr>
          <w:rFonts w:asciiTheme="minorHAnsi" w:hAnsiTheme="minorHAnsi" w:cstheme="minorHAnsi"/>
          <w:color w:val="FF0000"/>
        </w:rPr>
        <w:t xml:space="preserve"> </w:t>
      </w:r>
      <w:r w:rsidRPr="00AD0284">
        <w:rPr>
          <w:rFonts w:asciiTheme="minorHAnsi" w:hAnsiTheme="minorHAnsi" w:cstheme="minorHAnsi"/>
          <w:color w:val="FF0000"/>
        </w:rPr>
        <w:t>not</w:t>
      </w:r>
      <w:r w:rsidRPr="00AD0284">
        <w:rPr>
          <w:rFonts w:asciiTheme="minorHAnsi" w:hAnsiTheme="minorHAnsi" w:cstheme="minorHAnsi"/>
          <w:color w:val="FF0000"/>
        </w:rPr>
        <w:t xml:space="preserve"> </w:t>
      </w:r>
      <w:r w:rsidRPr="00AD0284">
        <w:rPr>
          <w:rFonts w:asciiTheme="minorHAnsi" w:hAnsiTheme="minorHAnsi" w:cstheme="minorHAnsi"/>
          <w:color w:val="FF0000"/>
        </w:rPr>
        <w:t>categorised</w:t>
      </w:r>
      <w:r w:rsidRPr="00AD0284">
        <w:rPr>
          <w:rFonts w:asciiTheme="minorHAnsi" w:hAnsiTheme="minorHAnsi" w:cstheme="minorHAnsi"/>
          <w:color w:val="FF0000"/>
        </w:rPr>
        <w:t xml:space="preserve"> </w:t>
      </w:r>
      <w:r w:rsidRPr="00AD0284">
        <w:rPr>
          <w:rFonts w:asciiTheme="minorHAnsi" w:hAnsiTheme="minorHAnsi" w:cstheme="minorHAnsi"/>
          <w:color w:val="FF0000"/>
        </w:rPr>
        <w:t>as</w:t>
      </w:r>
      <w:r w:rsidRPr="00AD0284">
        <w:rPr>
          <w:rFonts w:asciiTheme="minorHAnsi" w:hAnsiTheme="minorHAnsi" w:cstheme="minorHAnsi"/>
          <w:color w:val="FF0000"/>
        </w:rPr>
        <w:t xml:space="preserve"> </w:t>
      </w:r>
      <w:r w:rsidRPr="00AD0284">
        <w:rPr>
          <w:rFonts w:asciiTheme="minorHAnsi" w:hAnsiTheme="minorHAnsi" w:cstheme="minorHAnsi"/>
          <w:color w:val="FF0000"/>
        </w:rPr>
        <w:t>Personal</w:t>
      </w:r>
      <w:r w:rsidRPr="00AD0284">
        <w:rPr>
          <w:rFonts w:asciiTheme="minorHAnsi" w:hAnsiTheme="minorHAnsi" w:cstheme="minorHAnsi"/>
          <w:color w:val="FF0000"/>
        </w:rPr>
        <w:t xml:space="preserve"> </w:t>
      </w:r>
      <w:r w:rsidRPr="00AD0284">
        <w:rPr>
          <w:rFonts w:asciiTheme="minorHAnsi" w:hAnsiTheme="minorHAnsi" w:cstheme="minorHAnsi"/>
          <w:color w:val="FF0000"/>
        </w:rPr>
        <w:t>Data</w:t>
      </w:r>
      <w:r w:rsidRPr="00AD0284">
        <w:rPr>
          <w:rFonts w:asciiTheme="minorHAnsi" w:hAnsiTheme="minorHAnsi" w:cstheme="minorHAnsi"/>
          <w:color w:val="FF0000"/>
        </w:rPr>
        <w:t xml:space="preserve"> </w:t>
      </w:r>
      <w:r w:rsidRPr="00AD0284">
        <w:rPr>
          <w:rFonts w:asciiTheme="minorHAnsi" w:hAnsiTheme="minorHAnsi" w:cstheme="minorHAnsi"/>
          <w:color w:val="FF0000"/>
        </w:rPr>
        <w:t>but</w:t>
      </w:r>
      <w:r w:rsidRPr="00AD0284">
        <w:rPr>
          <w:rFonts w:asciiTheme="minorHAnsi" w:hAnsiTheme="minorHAnsi" w:cstheme="minorHAnsi"/>
          <w:color w:val="FF0000"/>
        </w:rPr>
        <w:t xml:space="preserve"> </w:t>
      </w:r>
      <w:r w:rsidRPr="00AD0284">
        <w:rPr>
          <w:rFonts w:asciiTheme="minorHAnsi" w:hAnsiTheme="minorHAnsi" w:cstheme="minorHAnsi"/>
          <w:color w:val="FF0000"/>
        </w:rPr>
        <w:t>has</w:t>
      </w:r>
      <w:r w:rsidRPr="00AD0284">
        <w:rPr>
          <w:rFonts w:asciiTheme="minorHAnsi" w:hAnsiTheme="minorHAnsi" w:cstheme="minorHAnsi"/>
          <w:color w:val="FF0000"/>
        </w:rPr>
        <w:t xml:space="preserve"> </w:t>
      </w:r>
      <w:r w:rsidRPr="00AD0284">
        <w:rPr>
          <w:rFonts w:asciiTheme="minorHAnsi" w:hAnsiTheme="minorHAnsi" w:cstheme="minorHAnsi"/>
          <w:color w:val="FF0000"/>
        </w:rPr>
        <w:t xml:space="preserve">the </w:t>
      </w:r>
      <w:r w:rsidRPr="00AD0284">
        <w:rPr>
          <w:rFonts w:asciiTheme="minorHAnsi" w:hAnsiTheme="minorHAnsi" w:cstheme="minorHAnsi"/>
          <w:color w:val="FF0000"/>
        </w:rPr>
        <w:t>following retention policies</w:t>
      </w:r>
      <w:r w:rsidRPr="00AD0284">
        <w:rPr>
          <w:rFonts w:asciiTheme="minorHAnsi" w:hAnsiTheme="minorHAnsi" w:cstheme="minorHAnsi"/>
          <w:color w:val="FF0000"/>
        </w:rPr>
        <w:t xml:space="preserve"> </w:t>
      </w:r>
      <w:r w:rsidRPr="00AD0284">
        <w:rPr>
          <w:rFonts w:asciiTheme="minorHAnsi" w:hAnsiTheme="minorHAnsi" w:cstheme="minorHAnsi"/>
          <w:color w:val="FF0000"/>
        </w:rPr>
        <w:t>applied:</w:t>
      </w:r>
    </w:p>
    <w:p w14:paraId="19319392" w14:textId="77777777" w:rsidR="00DF7A6D" w:rsidRPr="00AD0284" w:rsidRDefault="00DF7A6D" w:rsidP="004628BF">
      <w:pPr>
        <w:pStyle w:val="BodyText"/>
        <w:rPr>
          <w:rFonts w:asciiTheme="minorHAnsi" w:hAnsiTheme="minorHAnsi" w:cstheme="minorHAnsi"/>
          <w:color w:val="FF0000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1"/>
        <w:gridCol w:w="1677"/>
        <w:gridCol w:w="2160"/>
      </w:tblGrid>
      <w:tr w:rsidR="0074443E" w:rsidRPr="00AD0284" w14:paraId="19319396" w14:textId="77777777" w:rsidTr="004628BF">
        <w:trPr>
          <w:trHeight w:val="753"/>
        </w:trPr>
        <w:tc>
          <w:tcPr>
            <w:tcW w:w="6011" w:type="dxa"/>
            <w:vAlign w:val="center"/>
          </w:tcPr>
          <w:p w14:paraId="19319393" w14:textId="77777777" w:rsidR="00DF7A6D" w:rsidRPr="00AD0284" w:rsidRDefault="00A64220" w:rsidP="004628B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AD0284">
              <w:rPr>
                <w:rFonts w:asciiTheme="minorHAnsi" w:hAnsiTheme="minorHAnsi" w:cstheme="minorHAnsi"/>
                <w:b/>
              </w:rPr>
              <w:t>Data description</w:t>
            </w:r>
          </w:p>
        </w:tc>
        <w:tc>
          <w:tcPr>
            <w:tcW w:w="1677" w:type="dxa"/>
            <w:vAlign w:val="center"/>
          </w:tcPr>
          <w:p w14:paraId="19319394" w14:textId="77777777" w:rsidR="00DF7A6D" w:rsidRPr="00AD0284" w:rsidRDefault="00A64220" w:rsidP="004628BF">
            <w:pPr>
              <w:pStyle w:val="TableParagraph"/>
              <w:spacing w:before="0"/>
              <w:ind w:left="105" w:right="200"/>
              <w:jc w:val="center"/>
              <w:rPr>
                <w:rFonts w:asciiTheme="minorHAnsi" w:hAnsiTheme="minorHAnsi" w:cstheme="minorHAnsi"/>
                <w:b/>
              </w:rPr>
            </w:pPr>
            <w:r w:rsidRPr="00AD0284">
              <w:rPr>
                <w:rFonts w:asciiTheme="minorHAnsi" w:hAnsiTheme="minorHAnsi" w:cstheme="minorHAnsi"/>
                <w:b/>
              </w:rPr>
              <w:t xml:space="preserve">Retention </w:t>
            </w:r>
            <w:r w:rsidRPr="00AD0284">
              <w:rPr>
                <w:rFonts w:asciiTheme="minorHAnsi" w:hAnsiTheme="minorHAnsi" w:cstheme="minorHAnsi"/>
                <w:b/>
              </w:rPr>
              <w:t>policy</w:t>
            </w:r>
          </w:p>
        </w:tc>
        <w:tc>
          <w:tcPr>
            <w:tcW w:w="2160" w:type="dxa"/>
            <w:vAlign w:val="center"/>
          </w:tcPr>
          <w:p w14:paraId="19319395" w14:textId="77777777" w:rsidR="00DF7A6D" w:rsidRPr="00AD0284" w:rsidRDefault="00A64220" w:rsidP="004628BF">
            <w:pPr>
              <w:pStyle w:val="TableParagraph"/>
              <w:spacing w:before="0"/>
              <w:ind w:left="108" w:right="82"/>
              <w:jc w:val="center"/>
              <w:rPr>
                <w:rFonts w:asciiTheme="minorHAnsi" w:hAnsiTheme="minorHAnsi" w:cstheme="minorHAnsi"/>
                <w:b/>
              </w:rPr>
            </w:pPr>
            <w:r w:rsidRPr="00AD0284">
              <w:rPr>
                <w:rFonts w:asciiTheme="minorHAnsi" w:hAnsiTheme="minorHAnsi" w:cstheme="minorHAnsi"/>
                <w:b/>
              </w:rPr>
              <w:t xml:space="preserve">Responsible </w:t>
            </w:r>
            <w:r w:rsidRPr="00AD0284">
              <w:rPr>
                <w:rFonts w:asciiTheme="minorHAnsi" w:hAnsiTheme="minorHAnsi" w:cstheme="minorHAnsi"/>
                <w:b/>
              </w:rPr>
              <w:t>officer</w:t>
            </w:r>
          </w:p>
        </w:tc>
      </w:tr>
      <w:tr w:rsidR="00617FF4" w:rsidRPr="00AD0284" w14:paraId="1931939A" w14:textId="77777777" w:rsidTr="004628BF">
        <w:trPr>
          <w:trHeight w:val="1290"/>
        </w:trPr>
        <w:tc>
          <w:tcPr>
            <w:tcW w:w="6011" w:type="dxa"/>
            <w:vAlign w:val="center"/>
          </w:tcPr>
          <w:p w14:paraId="19319397" w14:textId="71F8263D" w:rsidR="00DF7A6D" w:rsidRPr="00AD0284" w:rsidRDefault="00A64220" w:rsidP="004628BF">
            <w:pPr>
              <w:pStyle w:val="TableParagraph"/>
              <w:spacing w:before="0"/>
              <w:ind w:right="165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Finance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–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purchase</w:t>
            </w:r>
            <w:r w:rsidR="00084EC6"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ledgers,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record</w:t>
            </w:r>
            <w:r w:rsidR="00084EC6"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of</w:t>
            </w:r>
            <w:r w:rsidR="00084EC6"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payments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made,</w:t>
            </w:r>
            <w:r w:rsidR="00084EC6"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invoices, </w:t>
            </w:r>
            <w:r w:rsidRPr="00AD0284">
              <w:rPr>
                <w:rFonts w:asciiTheme="minorHAnsi" w:hAnsiTheme="minorHAnsi" w:cstheme="minorHAnsi"/>
                <w:color w:val="FF0000"/>
              </w:rPr>
              <w:t>bank paying in counterfoils, bank statements, remittance advices, correspondence regarding donations, bank reconciliation.</w:t>
            </w:r>
          </w:p>
        </w:tc>
        <w:tc>
          <w:tcPr>
            <w:tcW w:w="1677" w:type="dxa"/>
            <w:vAlign w:val="center"/>
          </w:tcPr>
          <w:p w14:paraId="19319398" w14:textId="77777777" w:rsidR="00DF7A6D" w:rsidRPr="00AD0284" w:rsidRDefault="00A64220" w:rsidP="004628BF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7 years</w:t>
            </w:r>
          </w:p>
        </w:tc>
        <w:tc>
          <w:tcPr>
            <w:tcW w:w="2160" w:type="dxa"/>
            <w:vAlign w:val="center"/>
          </w:tcPr>
          <w:p w14:paraId="19319399" w14:textId="5AF98B39" w:rsidR="00DF7A6D" w:rsidRPr="00AD0284" w:rsidRDefault="00084EC6" w:rsidP="004628BF">
            <w:pPr>
              <w:pStyle w:val="TableParagraph"/>
              <w:spacing w:before="0"/>
              <w:ind w:left="108" w:right="82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Group</w:t>
            </w:r>
            <w:r w:rsidR="00A64220"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A64220" w:rsidRPr="00AD0284">
              <w:rPr>
                <w:rFonts w:asciiTheme="minorHAnsi" w:hAnsiTheme="minorHAnsi" w:cstheme="minorHAnsi"/>
                <w:color w:val="FF0000"/>
              </w:rPr>
              <w:t>Treasurer</w:t>
            </w:r>
          </w:p>
        </w:tc>
      </w:tr>
      <w:tr w:rsidR="00617FF4" w:rsidRPr="00AD0284" w14:paraId="1931939E" w14:textId="77777777" w:rsidTr="004628BF">
        <w:trPr>
          <w:trHeight w:val="753"/>
        </w:trPr>
        <w:tc>
          <w:tcPr>
            <w:tcW w:w="6011" w:type="dxa"/>
            <w:vAlign w:val="center"/>
          </w:tcPr>
          <w:p w14:paraId="1931939B" w14:textId="77777777" w:rsidR="00DF7A6D" w:rsidRPr="00AD0284" w:rsidRDefault="00A64220" w:rsidP="004628BF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Finance – Receipt cash book and sales ledger</w:t>
            </w:r>
          </w:p>
        </w:tc>
        <w:tc>
          <w:tcPr>
            <w:tcW w:w="1677" w:type="dxa"/>
            <w:vAlign w:val="center"/>
          </w:tcPr>
          <w:p w14:paraId="1931939C" w14:textId="77777777" w:rsidR="00DF7A6D" w:rsidRPr="00AD0284" w:rsidRDefault="00A64220" w:rsidP="004628BF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10 years</w:t>
            </w:r>
          </w:p>
        </w:tc>
        <w:tc>
          <w:tcPr>
            <w:tcW w:w="2160" w:type="dxa"/>
            <w:vAlign w:val="center"/>
          </w:tcPr>
          <w:p w14:paraId="1931939D" w14:textId="48B90EDD" w:rsidR="00DF7A6D" w:rsidRPr="00AD0284" w:rsidRDefault="00B2084F" w:rsidP="004628BF">
            <w:pPr>
              <w:pStyle w:val="TableParagraph"/>
              <w:spacing w:before="0"/>
              <w:ind w:left="108" w:right="82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Group Treasurer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A64220" w:rsidRPr="00AD0284">
              <w:rPr>
                <w:rFonts w:asciiTheme="minorHAnsi" w:hAnsiTheme="minorHAnsi" w:cstheme="minorHAnsi"/>
                <w:color w:val="FF0000"/>
              </w:rPr>
              <w:t>r</w:t>
            </w:r>
          </w:p>
        </w:tc>
      </w:tr>
      <w:tr w:rsidR="00617FF4" w:rsidRPr="00AD0284" w14:paraId="193193A2" w14:textId="77777777" w:rsidTr="004628BF">
        <w:trPr>
          <w:trHeight w:val="753"/>
        </w:trPr>
        <w:tc>
          <w:tcPr>
            <w:tcW w:w="6011" w:type="dxa"/>
            <w:vAlign w:val="center"/>
          </w:tcPr>
          <w:p w14:paraId="1931939F" w14:textId="77777777" w:rsidR="00DF7A6D" w:rsidRPr="00AD0284" w:rsidRDefault="00A64220" w:rsidP="004628BF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Finance - Fixed assets register</w:t>
            </w:r>
          </w:p>
        </w:tc>
        <w:tc>
          <w:tcPr>
            <w:tcW w:w="1677" w:type="dxa"/>
            <w:vAlign w:val="center"/>
          </w:tcPr>
          <w:p w14:paraId="193193A0" w14:textId="77777777" w:rsidR="00DF7A6D" w:rsidRPr="00AD0284" w:rsidRDefault="00A64220" w:rsidP="004628BF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Indefinitely</w:t>
            </w:r>
          </w:p>
        </w:tc>
        <w:tc>
          <w:tcPr>
            <w:tcW w:w="2160" w:type="dxa"/>
            <w:vAlign w:val="center"/>
          </w:tcPr>
          <w:p w14:paraId="193193A1" w14:textId="5F73A069" w:rsidR="00DF7A6D" w:rsidRPr="00AD0284" w:rsidRDefault="00B2084F" w:rsidP="004628BF">
            <w:pPr>
              <w:pStyle w:val="TableParagraph"/>
              <w:spacing w:before="0"/>
              <w:ind w:left="108" w:right="82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Group Treasurer</w:t>
            </w:r>
          </w:p>
        </w:tc>
      </w:tr>
      <w:tr w:rsidR="00617FF4" w:rsidRPr="00AD0284" w14:paraId="193193A6" w14:textId="77777777" w:rsidTr="004628BF">
        <w:trPr>
          <w:trHeight w:val="1020"/>
        </w:trPr>
        <w:tc>
          <w:tcPr>
            <w:tcW w:w="6011" w:type="dxa"/>
            <w:vAlign w:val="center"/>
          </w:tcPr>
          <w:p w14:paraId="193193A3" w14:textId="6061CBEE" w:rsidR="00DF7A6D" w:rsidRPr="00AD0284" w:rsidRDefault="00A64220" w:rsidP="004628BF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Finance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4628BF" w:rsidRPr="00AD0284">
              <w:rPr>
                <w:rFonts w:asciiTheme="minorHAnsi" w:hAnsiTheme="minorHAnsi" w:cstheme="minorHAnsi"/>
                <w:color w:val="FF0000"/>
              </w:rPr>
              <w:t>–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Deed</w:t>
            </w:r>
            <w:r w:rsidR="004628BF" w:rsidRPr="00AD0284">
              <w:rPr>
                <w:rFonts w:asciiTheme="minorHAnsi" w:hAnsiTheme="minorHAnsi" w:cstheme="minorHAnsi"/>
                <w:color w:val="FF0000"/>
              </w:rPr>
              <w:t xml:space="preserve"> of </w:t>
            </w:r>
            <w:r w:rsidRPr="00AD0284">
              <w:rPr>
                <w:rFonts w:asciiTheme="minorHAnsi" w:hAnsiTheme="minorHAnsi" w:cstheme="minorHAnsi"/>
                <w:color w:val="FF0000"/>
              </w:rPr>
              <w:t>covenant/Gift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C904A9">
              <w:rPr>
                <w:rFonts w:asciiTheme="minorHAnsi" w:hAnsiTheme="minorHAnsi" w:cstheme="minorHAnsi"/>
                <w:color w:val="FF0000"/>
              </w:rPr>
              <w:t>a</w:t>
            </w:r>
            <w:r w:rsidRPr="00AD0284">
              <w:rPr>
                <w:rFonts w:asciiTheme="minorHAnsi" w:hAnsiTheme="minorHAnsi" w:cstheme="minorHAnsi"/>
                <w:color w:val="FF0000"/>
              </w:rPr>
              <w:t>id</w:t>
            </w:r>
            <w:r w:rsidR="00B2084F"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declaration</w:t>
            </w:r>
            <w:r w:rsidR="00B2084F"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and</w:t>
            </w:r>
            <w:r w:rsidR="00B2084F"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legacies</w:t>
            </w:r>
          </w:p>
        </w:tc>
        <w:tc>
          <w:tcPr>
            <w:tcW w:w="1677" w:type="dxa"/>
            <w:vAlign w:val="center"/>
          </w:tcPr>
          <w:p w14:paraId="193193A4" w14:textId="77777777" w:rsidR="00DF7A6D" w:rsidRPr="00AD0284" w:rsidRDefault="00A64220" w:rsidP="004628BF">
            <w:pPr>
              <w:pStyle w:val="TableParagraph"/>
              <w:spacing w:before="0"/>
              <w:ind w:left="105" w:right="331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6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years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after </w:t>
            </w:r>
            <w:r w:rsidRPr="00AD0284">
              <w:rPr>
                <w:rFonts w:asciiTheme="minorHAnsi" w:hAnsiTheme="minorHAnsi" w:cstheme="minorHAnsi"/>
                <w:color w:val="FF0000"/>
              </w:rPr>
              <w:t>last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payment </w:t>
            </w:r>
            <w:r w:rsidRPr="00AD0284">
              <w:rPr>
                <w:rFonts w:asciiTheme="minorHAnsi" w:hAnsiTheme="minorHAnsi" w:cstheme="minorHAnsi"/>
                <w:color w:val="FF0000"/>
              </w:rPr>
              <w:t>made</w:t>
            </w:r>
          </w:p>
        </w:tc>
        <w:tc>
          <w:tcPr>
            <w:tcW w:w="2160" w:type="dxa"/>
            <w:vAlign w:val="center"/>
          </w:tcPr>
          <w:p w14:paraId="193193A5" w14:textId="7BDDCF69" w:rsidR="00DF7A6D" w:rsidRPr="00AD0284" w:rsidRDefault="00B2084F" w:rsidP="004628BF">
            <w:pPr>
              <w:pStyle w:val="TableParagraph"/>
              <w:spacing w:before="0"/>
              <w:ind w:left="108" w:right="82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Group Treasurer</w:t>
            </w:r>
          </w:p>
        </w:tc>
      </w:tr>
      <w:tr w:rsidR="00617FF4" w:rsidRPr="00AD0284" w14:paraId="193193AA" w14:textId="77777777" w:rsidTr="004628BF">
        <w:trPr>
          <w:trHeight w:val="753"/>
        </w:trPr>
        <w:tc>
          <w:tcPr>
            <w:tcW w:w="6011" w:type="dxa"/>
            <w:vAlign w:val="center"/>
          </w:tcPr>
          <w:p w14:paraId="193193A7" w14:textId="77777777" w:rsidR="00DF7A6D" w:rsidRPr="00AD0284" w:rsidRDefault="00A64220" w:rsidP="004628BF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Buildings – Deeds of title</w:t>
            </w:r>
          </w:p>
        </w:tc>
        <w:tc>
          <w:tcPr>
            <w:tcW w:w="1677" w:type="dxa"/>
            <w:vAlign w:val="center"/>
          </w:tcPr>
          <w:p w14:paraId="193193A8" w14:textId="77777777" w:rsidR="00DF7A6D" w:rsidRPr="00AD0284" w:rsidRDefault="00A64220" w:rsidP="004628BF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Indefinitely</w:t>
            </w:r>
          </w:p>
        </w:tc>
        <w:tc>
          <w:tcPr>
            <w:tcW w:w="2160" w:type="dxa"/>
            <w:vAlign w:val="center"/>
          </w:tcPr>
          <w:p w14:paraId="193193A9" w14:textId="7B3A6F65" w:rsidR="00DF7A6D" w:rsidRPr="00AD0284" w:rsidRDefault="00B2084F" w:rsidP="004628BF">
            <w:pPr>
              <w:pStyle w:val="TableParagraph"/>
              <w:spacing w:before="0"/>
              <w:ind w:left="108" w:right="82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Group Secretary</w:t>
            </w:r>
          </w:p>
        </w:tc>
      </w:tr>
      <w:tr w:rsidR="00617FF4" w:rsidRPr="00AD0284" w14:paraId="193193AE" w14:textId="77777777" w:rsidTr="004628BF">
        <w:trPr>
          <w:trHeight w:val="753"/>
        </w:trPr>
        <w:tc>
          <w:tcPr>
            <w:tcW w:w="6011" w:type="dxa"/>
            <w:vAlign w:val="center"/>
          </w:tcPr>
          <w:p w14:paraId="193193AB" w14:textId="77777777" w:rsidR="00DF7A6D" w:rsidRPr="00AD0284" w:rsidRDefault="00A64220" w:rsidP="004628BF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Buildings – Leases</w:t>
            </w:r>
          </w:p>
        </w:tc>
        <w:tc>
          <w:tcPr>
            <w:tcW w:w="1677" w:type="dxa"/>
            <w:vAlign w:val="center"/>
          </w:tcPr>
          <w:p w14:paraId="193193AC" w14:textId="77777777" w:rsidR="00DF7A6D" w:rsidRPr="00AD0284" w:rsidRDefault="00A64220" w:rsidP="004628BF">
            <w:pPr>
              <w:pStyle w:val="TableParagraph"/>
              <w:spacing w:before="0"/>
              <w:ind w:left="105" w:right="20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15 years after </w:t>
            </w:r>
            <w:r w:rsidRPr="00AD0284">
              <w:rPr>
                <w:rFonts w:asciiTheme="minorHAnsi" w:hAnsiTheme="minorHAnsi" w:cstheme="minorHAnsi"/>
                <w:color w:val="FF0000"/>
              </w:rPr>
              <w:t>expiry</w:t>
            </w:r>
          </w:p>
        </w:tc>
        <w:tc>
          <w:tcPr>
            <w:tcW w:w="2160" w:type="dxa"/>
            <w:vAlign w:val="center"/>
          </w:tcPr>
          <w:p w14:paraId="193193AD" w14:textId="590DCF81" w:rsidR="00DF7A6D" w:rsidRPr="00AD0284" w:rsidRDefault="00B2084F" w:rsidP="004628BF">
            <w:pPr>
              <w:pStyle w:val="TableParagraph"/>
              <w:spacing w:before="0"/>
              <w:ind w:left="108" w:right="82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Group Secretary</w:t>
            </w:r>
          </w:p>
        </w:tc>
      </w:tr>
      <w:tr w:rsidR="00617FF4" w:rsidRPr="00AD0284" w14:paraId="193193B2" w14:textId="77777777" w:rsidTr="004628BF">
        <w:trPr>
          <w:trHeight w:val="753"/>
        </w:trPr>
        <w:tc>
          <w:tcPr>
            <w:tcW w:w="6011" w:type="dxa"/>
            <w:vAlign w:val="center"/>
          </w:tcPr>
          <w:p w14:paraId="193193AF" w14:textId="77777777" w:rsidR="00DF7A6D" w:rsidRPr="00AD0284" w:rsidRDefault="00A64220" w:rsidP="004628BF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Buildings – Documentation regarding plant and machinery</w:t>
            </w:r>
          </w:p>
        </w:tc>
        <w:tc>
          <w:tcPr>
            <w:tcW w:w="1677" w:type="dxa"/>
            <w:vAlign w:val="center"/>
          </w:tcPr>
          <w:p w14:paraId="193193B0" w14:textId="77777777" w:rsidR="00DF7A6D" w:rsidRPr="00AD0284" w:rsidRDefault="00A64220" w:rsidP="004628BF">
            <w:pPr>
              <w:pStyle w:val="TableParagraph"/>
              <w:spacing w:before="0"/>
              <w:ind w:left="105" w:right="20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Until 1 year </w:t>
            </w:r>
            <w:r w:rsidRPr="00AD0284">
              <w:rPr>
                <w:rFonts w:asciiTheme="minorHAnsi" w:hAnsiTheme="minorHAnsi" w:cstheme="minorHAnsi"/>
                <w:color w:val="FF0000"/>
              </w:rPr>
              <w:t>after disposal</w:t>
            </w:r>
          </w:p>
        </w:tc>
        <w:tc>
          <w:tcPr>
            <w:tcW w:w="2160" w:type="dxa"/>
            <w:vAlign w:val="center"/>
          </w:tcPr>
          <w:p w14:paraId="193193B1" w14:textId="4C795B00" w:rsidR="00DF7A6D" w:rsidRPr="00AD0284" w:rsidRDefault="00B2084F" w:rsidP="004628BF">
            <w:pPr>
              <w:pStyle w:val="TableParagraph"/>
              <w:spacing w:before="0"/>
              <w:ind w:left="108" w:right="82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Group Secretary</w:t>
            </w:r>
          </w:p>
        </w:tc>
      </w:tr>
      <w:tr w:rsidR="00617FF4" w:rsidRPr="00AD0284" w14:paraId="193193B6" w14:textId="77777777" w:rsidTr="004628BF">
        <w:trPr>
          <w:trHeight w:val="1022"/>
        </w:trPr>
        <w:tc>
          <w:tcPr>
            <w:tcW w:w="6011" w:type="dxa"/>
            <w:vAlign w:val="center"/>
          </w:tcPr>
          <w:p w14:paraId="193193B3" w14:textId="77777777" w:rsidR="00DF7A6D" w:rsidRPr="00AD0284" w:rsidRDefault="00A64220" w:rsidP="004628BF">
            <w:pPr>
              <w:pStyle w:val="TableParagraph"/>
              <w:spacing w:before="0"/>
              <w:ind w:right="841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Buildings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–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records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of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major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refurbishments,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warranties, </w:t>
            </w:r>
            <w:r w:rsidRPr="00AD0284">
              <w:rPr>
                <w:rFonts w:asciiTheme="minorHAnsi" w:hAnsiTheme="minorHAnsi" w:cstheme="minorHAnsi"/>
                <w:color w:val="FF0000"/>
              </w:rPr>
              <w:t>planning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consent,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health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&amp;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safety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files.</w:t>
            </w:r>
          </w:p>
        </w:tc>
        <w:tc>
          <w:tcPr>
            <w:tcW w:w="1677" w:type="dxa"/>
            <w:vAlign w:val="center"/>
          </w:tcPr>
          <w:p w14:paraId="193193B4" w14:textId="77777777" w:rsidR="00DF7A6D" w:rsidRPr="00AD0284" w:rsidRDefault="00A64220" w:rsidP="004628BF">
            <w:pPr>
              <w:pStyle w:val="TableParagraph"/>
              <w:spacing w:before="0"/>
              <w:ind w:left="105" w:right="245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13 years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after completion of </w:t>
            </w:r>
            <w:r w:rsidRPr="00AD0284">
              <w:rPr>
                <w:rFonts w:asciiTheme="minorHAnsi" w:hAnsiTheme="minorHAnsi" w:cstheme="minorHAnsi"/>
                <w:color w:val="FF0000"/>
              </w:rPr>
              <w:t>project</w:t>
            </w:r>
          </w:p>
        </w:tc>
        <w:tc>
          <w:tcPr>
            <w:tcW w:w="2160" w:type="dxa"/>
            <w:vAlign w:val="center"/>
          </w:tcPr>
          <w:p w14:paraId="193193B5" w14:textId="60517F99" w:rsidR="00DF7A6D" w:rsidRPr="00AD0284" w:rsidRDefault="00B2084F" w:rsidP="004628BF">
            <w:pPr>
              <w:pStyle w:val="TableParagraph"/>
              <w:spacing w:before="0"/>
              <w:ind w:left="108" w:right="82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Group Secretary</w:t>
            </w:r>
          </w:p>
        </w:tc>
      </w:tr>
      <w:tr w:rsidR="00617FF4" w:rsidRPr="00AD0284" w14:paraId="193193BA" w14:textId="77777777" w:rsidTr="004628BF">
        <w:trPr>
          <w:trHeight w:val="753"/>
        </w:trPr>
        <w:tc>
          <w:tcPr>
            <w:tcW w:w="6011" w:type="dxa"/>
            <w:vAlign w:val="center"/>
          </w:tcPr>
          <w:p w14:paraId="193193B7" w14:textId="77777777" w:rsidR="00DF7A6D" w:rsidRPr="00AD0284" w:rsidRDefault="00A64220" w:rsidP="004628BF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Trustee’s minutes</w:t>
            </w:r>
          </w:p>
        </w:tc>
        <w:tc>
          <w:tcPr>
            <w:tcW w:w="1677" w:type="dxa"/>
            <w:vAlign w:val="center"/>
          </w:tcPr>
          <w:p w14:paraId="193193B8" w14:textId="77777777" w:rsidR="00DF7A6D" w:rsidRPr="00AD0284" w:rsidRDefault="00A64220" w:rsidP="004628BF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Indefinitely</w:t>
            </w:r>
          </w:p>
        </w:tc>
        <w:tc>
          <w:tcPr>
            <w:tcW w:w="2160" w:type="dxa"/>
            <w:vAlign w:val="center"/>
          </w:tcPr>
          <w:p w14:paraId="193193B9" w14:textId="2BAB9E28" w:rsidR="00DF7A6D" w:rsidRPr="00AD0284" w:rsidRDefault="00B2084F" w:rsidP="004628BF">
            <w:pPr>
              <w:pStyle w:val="TableParagraph"/>
              <w:spacing w:before="0"/>
              <w:ind w:left="108" w:right="82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Group </w:t>
            </w:r>
            <w:r w:rsidR="00A64220" w:rsidRPr="00AD0284">
              <w:rPr>
                <w:rFonts w:asciiTheme="minorHAnsi" w:hAnsiTheme="minorHAnsi" w:cstheme="minorHAnsi"/>
                <w:color w:val="FF0000"/>
              </w:rPr>
              <w:t>Secretary</w:t>
            </w:r>
          </w:p>
        </w:tc>
      </w:tr>
      <w:tr w:rsidR="00617FF4" w:rsidRPr="00AD0284" w14:paraId="193193BE" w14:textId="77777777" w:rsidTr="004628BF">
        <w:trPr>
          <w:trHeight w:val="753"/>
        </w:trPr>
        <w:tc>
          <w:tcPr>
            <w:tcW w:w="6011" w:type="dxa"/>
            <w:vAlign w:val="center"/>
          </w:tcPr>
          <w:p w14:paraId="193193BB" w14:textId="77777777" w:rsidR="00DF7A6D" w:rsidRPr="00AD0284" w:rsidRDefault="00A64220" w:rsidP="004628BF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Annual accounts and annual reports</w:t>
            </w:r>
          </w:p>
        </w:tc>
        <w:tc>
          <w:tcPr>
            <w:tcW w:w="1677" w:type="dxa"/>
            <w:vAlign w:val="center"/>
          </w:tcPr>
          <w:p w14:paraId="193193BC" w14:textId="77777777" w:rsidR="00DF7A6D" w:rsidRPr="00AD0284" w:rsidRDefault="00A64220" w:rsidP="004628BF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Indefinitely</w:t>
            </w:r>
          </w:p>
        </w:tc>
        <w:tc>
          <w:tcPr>
            <w:tcW w:w="2160" w:type="dxa"/>
            <w:vAlign w:val="center"/>
          </w:tcPr>
          <w:p w14:paraId="193193BD" w14:textId="17C0C2DD" w:rsidR="00DF7A6D" w:rsidRPr="00AD0284" w:rsidRDefault="006E1C63" w:rsidP="004628BF">
            <w:pPr>
              <w:pStyle w:val="TableParagraph"/>
              <w:spacing w:before="0"/>
              <w:ind w:left="108" w:right="82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Group Secretary</w:t>
            </w:r>
          </w:p>
        </w:tc>
      </w:tr>
      <w:tr w:rsidR="00617FF4" w:rsidRPr="00AD0284" w14:paraId="193193C2" w14:textId="77777777" w:rsidTr="004628BF">
        <w:trPr>
          <w:trHeight w:val="753"/>
        </w:trPr>
        <w:tc>
          <w:tcPr>
            <w:tcW w:w="6011" w:type="dxa"/>
            <w:vAlign w:val="center"/>
          </w:tcPr>
          <w:p w14:paraId="193193BF" w14:textId="77777777" w:rsidR="00DF7A6D" w:rsidRPr="00AD0284" w:rsidRDefault="00A64220" w:rsidP="004628BF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Investment and insurance policy records</w:t>
            </w:r>
          </w:p>
        </w:tc>
        <w:tc>
          <w:tcPr>
            <w:tcW w:w="1677" w:type="dxa"/>
            <w:vAlign w:val="center"/>
          </w:tcPr>
          <w:p w14:paraId="193193C0" w14:textId="77777777" w:rsidR="00DF7A6D" w:rsidRPr="00AD0284" w:rsidRDefault="00A64220" w:rsidP="004628BF">
            <w:pPr>
              <w:pStyle w:val="TableParagraph"/>
              <w:spacing w:before="0"/>
              <w:ind w:left="105" w:right="20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7 years after </w:t>
            </w:r>
            <w:r w:rsidRPr="00AD0284">
              <w:rPr>
                <w:rFonts w:asciiTheme="minorHAnsi" w:hAnsiTheme="minorHAnsi" w:cstheme="minorHAnsi"/>
                <w:color w:val="FF0000"/>
              </w:rPr>
              <w:t>disposal</w:t>
            </w:r>
          </w:p>
        </w:tc>
        <w:tc>
          <w:tcPr>
            <w:tcW w:w="2160" w:type="dxa"/>
            <w:vAlign w:val="center"/>
          </w:tcPr>
          <w:p w14:paraId="193193C1" w14:textId="7E1EEA36" w:rsidR="00DF7A6D" w:rsidRPr="00AD0284" w:rsidRDefault="006E1C63" w:rsidP="004628BF">
            <w:pPr>
              <w:pStyle w:val="TableParagraph"/>
              <w:spacing w:before="0"/>
              <w:ind w:left="108" w:right="82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Group Treasurer</w:t>
            </w:r>
          </w:p>
        </w:tc>
      </w:tr>
      <w:tr w:rsidR="00DF7A6D" w:rsidRPr="00AD0284" w14:paraId="193193C7" w14:textId="77777777" w:rsidTr="004628BF">
        <w:trPr>
          <w:trHeight w:val="753"/>
        </w:trPr>
        <w:tc>
          <w:tcPr>
            <w:tcW w:w="6011" w:type="dxa"/>
            <w:vAlign w:val="center"/>
          </w:tcPr>
          <w:p w14:paraId="193193C4" w14:textId="77777777" w:rsidR="00DF7A6D" w:rsidRPr="00AD0284" w:rsidRDefault="00A64220" w:rsidP="004628BF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Insurance policies</w:t>
            </w:r>
          </w:p>
        </w:tc>
        <w:tc>
          <w:tcPr>
            <w:tcW w:w="1677" w:type="dxa"/>
            <w:vAlign w:val="center"/>
          </w:tcPr>
          <w:p w14:paraId="193193C5" w14:textId="33D8965F" w:rsidR="00DF7A6D" w:rsidRPr="00AD0284" w:rsidRDefault="00672877" w:rsidP="004628BF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Indefinitely</w:t>
            </w:r>
          </w:p>
        </w:tc>
        <w:tc>
          <w:tcPr>
            <w:tcW w:w="2160" w:type="dxa"/>
            <w:vAlign w:val="center"/>
          </w:tcPr>
          <w:p w14:paraId="193193C6" w14:textId="023BDF8F" w:rsidR="00DF7A6D" w:rsidRPr="00AD0284" w:rsidRDefault="006E1C63" w:rsidP="004628BF">
            <w:pPr>
              <w:pStyle w:val="TableParagraph"/>
              <w:spacing w:before="0"/>
              <w:ind w:left="108" w:right="82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Group Secretary</w:t>
            </w:r>
          </w:p>
        </w:tc>
      </w:tr>
      <w:tr w:rsidR="00DF7A6D" w:rsidRPr="00AD0284" w14:paraId="193193CB" w14:textId="77777777" w:rsidTr="004628BF">
        <w:trPr>
          <w:trHeight w:val="753"/>
        </w:trPr>
        <w:tc>
          <w:tcPr>
            <w:tcW w:w="6011" w:type="dxa"/>
            <w:vAlign w:val="center"/>
          </w:tcPr>
          <w:p w14:paraId="193193C8" w14:textId="77777777" w:rsidR="00DF7A6D" w:rsidRPr="00AD0284" w:rsidRDefault="00A64220" w:rsidP="004628BF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Employer’s Liability insurance certificate</w:t>
            </w:r>
          </w:p>
        </w:tc>
        <w:tc>
          <w:tcPr>
            <w:tcW w:w="1677" w:type="dxa"/>
            <w:vAlign w:val="center"/>
          </w:tcPr>
          <w:p w14:paraId="193193C9" w14:textId="77777777" w:rsidR="00DF7A6D" w:rsidRPr="00AD0284" w:rsidRDefault="00A64220" w:rsidP="004628BF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40 years</w:t>
            </w:r>
          </w:p>
        </w:tc>
        <w:tc>
          <w:tcPr>
            <w:tcW w:w="2160" w:type="dxa"/>
            <w:vAlign w:val="center"/>
          </w:tcPr>
          <w:p w14:paraId="193193CA" w14:textId="5AC10CC7" w:rsidR="00DF7A6D" w:rsidRPr="00AD0284" w:rsidRDefault="006E1C63" w:rsidP="004628BF">
            <w:pPr>
              <w:pStyle w:val="TableParagraph"/>
              <w:spacing w:before="0"/>
              <w:ind w:left="108" w:right="82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Group Secretary</w:t>
            </w:r>
          </w:p>
        </w:tc>
      </w:tr>
      <w:tr w:rsidR="00DF7A6D" w:rsidRPr="00AD0284" w14:paraId="193193CF" w14:textId="77777777" w:rsidTr="004628BF">
        <w:trPr>
          <w:trHeight w:val="753"/>
        </w:trPr>
        <w:tc>
          <w:tcPr>
            <w:tcW w:w="6011" w:type="dxa"/>
            <w:vAlign w:val="center"/>
          </w:tcPr>
          <w:p w14:paraId="193193CC" w14:textId="77777777" w:rsidR="00DF7A6D" w:rsidRPr="00AD0284" w:rsidRDefault="00A64220" w:rsidP="004628BF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Health and safety records</w:t>
            </w:r>
          </w:p>
        </w:tc>
        <w:tc>
          <w:tcPr>
            <w:tcW w:w="1677" w:type="dxa"/>
            <w:vAlign w:val="center"/>
          </w:tcPr>
          <w:p w14:paraId="193193CD" w14:textId="77777777" w:rsidR="00DF7A6D" w:rsidRPr="00AD0284" w:rsidRDefault="00A64220" w:rsidP="004628BF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3 years</w:t>
            </w:r>
          </w:p>
        </w:tc>
        <w:tc>
          <w:tcPr>
            <w:tcW w:w="2160" w:type="dxa"/>
            <w:vAlign w:val="center"/>
          </w:tcPr>
          <w:p w14:paraId="193193CE" w14:textId="0DD5EC01" w:rsidR="00DF7A6D" w:rsidRPr="00AD0284" w:rsidRDefault="006E1C63" w:rsidP="004628BF">
            <w:pPr>
              <w:pStyle w:val="TableParagraph"/>
              <w:spacing w:before="0"/>
              <w:ind w:left="108" w:right="82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Group Secretary</w:t>
            </w:r>
          </w:p>
        </w:tc>
      </w:tr>
      <w:tr w:rsidR="00DF7A6D" w:rsidRPr="00AD0284" w14:paraId="193193D3" w14:textId="77777777" w:rsidTr="004628BF">
        <w:trPr>
          <w:trHeight w:val="1559"/>
        </w:trPr>
        <w:tc>
          <w:tcPr>
            <w:tcW w:w="6011" w:type="dxa"/>
            <w:vAlign w:val="center"/>
          </w:tcPr>
          <w:p w14:paraId="193193D0" w14:textId="77777777" w:rsidR="00DF7A6D" w:rsidRPr="00AD0284" w:rsidRDefault="00A64220" w:rsidP="004628BF">
            <w:pPr>
              <w:pStyle w:val="TableParagraph"/>
              <w:spacing w:before="0"/>
              <w:ind w:right="2203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Contract with customers, suppliers or agents, licensing agreements, rental/ </w:t>
            </w:r>
            <w:r w:rsidRPr="00AD0284">
              <w:rPr>
                <w:rFonts w:asciiTheme="minorHAnsi" w:hAnsiTheme="minorHAnsi" w:cstheme="minorHAnsi"/>
                <w:color w:val="FF0000"/>
              </w:rPr>
              <w:t>hire purchase agreements, indemnities and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guarantees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and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other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>agreements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D0284">
              <w:rPr>
                <w:rFonts w:asciiTheme="minorHAnsi" w:hAnsiTheme="minorHAnsi" w:cstheme="minorHAnsi"/>
                <w:color w:val="FF0000"/>
              </w:rPr>
              <w:t xml:space="preserve">or </w:t>
            </w:r>
            <w:r w:rsidRPr="00AD0284">
              <w:rPr>
                <w:rFonts w:asciiTheme="minorHAnsi" w:hAnsiTheme="minorHAnsi" w:cstheme="minorHAnsi"/>
                <w:color w:val="FF0000"/>
              </w:rPr>
              <w:t>contracts</w:t>
            </w:r>
          </w:p>
        </w:tc>
        <w:tc>
          <w:tcPr>
            <w:tcW w:w="1677" w:type="dxa"/>
            <w:vAlign w:val="center"/>
          </w:tcPr>
          <w:p w14:paraId="193193D1" w14:textId="77777777" w:rsidR="00DF7A6D" w:rsidRPr="00AD0284" w:rsidRDefault="00A64220" w:rsidP="004628BF">
            <w:pPr>
              <w:pStyle w:val="TableParagraph"/>
              <w:spacing w:before="0"/>
              <w:ind w:left="105" w:right="200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 xml:space="preserve">6 years are expiry or </w:t>
            </w:r>
            <w:r w:rsidRPr="00AD0284">
              <w:rPr>
                <w:rFonts w:asciiTheme="minorHAnsi" w:hAnsiTheme="minorHAnsi" w:cstheme="minorHAnsi"/>
                <w:color w:val="FF0000"/>
              </w:rPr>
              <w:t>termination</w:t>
            </w:r>
          </w:p>
        </w:tc>
        <w:tc>
          <w:tcPr>
            <w:tcW w:w="2160" w:type="dxa"/>
            <w:vAlign w:val="center"/>
          </w:tcPr>
          <w:p w14:paraId="193193D2" w14:textId="39960FE1" w:rsidR="00DF7A6D" w:rsidRPr="00AD0284" w:rsidRDefault="006E1C63" w:rsidP="004628BF">
            <w:pPr>
              <w:pStyle w:val="TableParagraph"/>
              <w:spacing w:before="0"/>
              <w:ind w:left="108" w:right="82"/>
              <w:rPr>
                <w:rFonts w:asciiTheme="minorHAnsi" w:hAnsiTheme="minorHAnsi" w:cstheme="minorHAnsi"/>
                <w:color w:val="FF0000"/>
              </w:rPr>
            </w:pPr>
            <w:r w:rsidRPr="00AD0284">
              <w:rPr>
                <w:rFonts w:asciiTheme="minorHAnsi" w:hAnsiTheme="minorHAnsi" w:cstheme="minorHAnsi"/>
                <w:color w:val="FF0000"/>
              </w:rPr>
              <w:t>Group Secretary</w:t>
            </w:r>
          </w:p>
        </w:tc>
      </w:tr>
    </w:tbl>
    <w:p w14:paraId="193193D5" w14:textId="77777777" w:rsidR="00DF7A6D" w:rsidRPr="00AD0284" w:rsidRDefault="00DF7A6D" w:rsidP="004628BF">
      <w:pPr>
        <w:pStyle w:val="BodyText"/>
        <w:rPr>
          <w:rFonts w:asciiTheme="minorHAnsi" w:hAnsiTheme="minorHAnsi" w:cstheme="minorHAnsi"/>
        </w:rPr>
      </w:pPr>
    </w:p>
    <w:p w14:paraId="193193D6" w14:textId="77777777" w:rsidR="00DF7A6D" w:rsidRPr="00C904A9" w:rsidRDefault="00A64220" w:rsidP="004628BF">
      <w:pPr>
        <w:pStyle w:val="Heading1"/>
        <w:rPr>
          <w:rFonts w:asciiTheme="minorHAnsi" w:hAnsiTheme="minorHAnsi" w:cstheme="minorHAnsi"/>
          <w:color w:val="FF0000"/>
          <w:sz w:val="22"/>
          <w:szCs w:val="22"/>
        </w:rPr>
      </w:pPr>
      <w:r w:rsidRPr="00C904A9">
        <w:rPr>
          <w:rFonts w:asciiTheme="minorHAnsi" w:hAnsiTheme="minorHAnsi" w:cstheme="minorHAnsi"/>
          <w:color w:val="FF0000"/>
          <w:sz w:val="22"/>
          <w:szCs w:val="22"/>
        </w:rPr>
        <w:t>Our Security Policies</w:t>
      </w:r>
    </w:p>
    <w:p w14:paraId="193193D7" w14:textId="77777777" w:rsidR="00DF7A6D" w:rsidRPr="00C904A9" w:rsidRDefault="00A64220" w:rsidP="004628BF">
      <w:pPr>
        <w:pStyle w:val="BodyText"/>
        <w:ind w:left="232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following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security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policies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will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apply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to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storing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of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personal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data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outlined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this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policy.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These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 xml:space="preserve">security </w:t>
      </w:r>
      <w:r w:rsidRPr="00C904A9">
        <w:rPr>
          <w:rFonts w:asciiTheme="minorHAnsi" w:hAnsiTheme="minorHAnsi" w:cstheme="minorHAnsi"/>
          <w:color w:val="FF0000"/>
        </w:rPr>
        <w:t>policies are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mandatory.</w:t>
      </w:r>
    </w:p>
    <w:p w14:paraId="193193D8" w14:textId="77777777" w:rsidR="00DF7A6D" w:rsidRPr="00C904A9" w:rsidRDefault="00DF7A6D" w:rsidP="004628BF">
      <w:pPr>
        <w:pStyle w:val="BodyText"/>
        <w:rPr>
          <w:rFonts w:asciiTheme="minorHAnsi" w:hAnsiTheme="minorHAnsi" w:cstheme="minorHAnsi"/>
          <w:color w:val="FF0000"/>
        </w:rPr>
      </w:pPr>
    </w:p>
    <w:p w14:paraId="193193D9" w14:textId="77777777" w:rsidR="00DF7A6D" w:rsidRPr="00C904A9" w:rsidRDefault="00A64220" w:rsidP="004628BF">
      <w:pPr>
        <w:pStyle w:val="Heading2"/>
        <w:rPr>
          <w:rFonts w:asciiTheme="minorHAnsi" w:hAnsiTheme="minorHAnsi" w:cstheme="minorHAnsi"/>
          <w:color w:val="FF0000"/>
          <w:sz w:val="22"/>
          <w:szCs w:val="22"/>
        </w:rPr>
      </w:pPr>
      <w:r w:rsidRPr="00C904A9">
        <w:rPr>
          <w:rFonts w:asciiTheme="minorHAnsi" w:hAnsiTheme="minorHAnsi" w:cstheme="minorHAnsi"/>
          <w:color w:val="FF0000"/>
          <w:sz w:val="22"/>
          <w:szCs w:val="22"/>
          <w:u w:val="single"/>
        </w:rPr>
        <w:t>Overarching policies</w:t>
      </w:r>
    </w:p>
    <w:p w14:paraId="193193DA" w14:textId="77777777" w:rsidR="00DF7A6D" w:rsidRPr="00C904A9" w:rsidRDefault="00A64220" w:rsidP="006A79EB">
      <w:pPr>
        <w:pStyle w:val="ListParagraph"/>
        <w:numPr>
          <w:ilvl w:val="0"/>
          <w:numId w:val="4"/>
        </w:numPr>
        <w:tabs>
          <w:tab w:val="left" w:pos="990"/>
        </w:tabs>
        <w:ind w:right="471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b/>
          <w:color w:val="FF0000"/>
        </w:rPr>
        <w:t>Need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b/>
          <w:color w:val="FF0000"/>
        </w:rPr>
        <w:t>to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b/>
          <w:color w:val="FF0000"/>
        </w:rPr>
        <w:t>know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–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only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give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people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access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to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data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that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need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to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carry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out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their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role.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If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people change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roles,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review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access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accordingly.</w:t>
      </w:r>
    </w:p>
    <w:p w14:paraId="193193DB" w14:textId="77777777" w:rsidR="00DF7A6D" w:rsidRPr="00C904A9" w:rsidRDefault="00A64220" w:rsidP="006A79EB">
      <w:pPr>
        <w:pStyle w:val="ListParagraph"/>
        <w:numPr>
          <w:ilvl w:val="0"/>
          <w:numId w:val="4"/>
        </w:numPr>
        <w:tabs>
          <w:tab w:val="left" w:pos="990"/>
        </w:tabs>
        <w:ind w:right="281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b/>
          <w:color w:val="FF0000"/>
        </w:rPr>
        <w:t>Passwords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–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use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systems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that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force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complex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password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complexity.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Changed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regularly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set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once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 xml:space="preserve">and </w:t>
      </w:r>
      <w:r w:rsidRPr="00C904A9">
        <w:rPr>
          <w:rFonts w:asciiTheme="minorHAnsi" w:hAnsiTheme="minorHAnsi" w:cstheme="minorHAnsi"/>
          <w:color w:val="FF0000"/>
        </w:rPr>
        <w:t>keep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until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you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think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password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has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been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compromised.</w:t>
      </w:r>
    </w:p>
    <w:p w14:paraId="193193DC" w14:textId="77777777" w:rsidR="00DF7A6D" w:rsidRPr="00C904A9" w:rsidRDefault="00A64220" w:rsidP="006A79EB">
      <w:pPr>
        <w:pStyle w:val="ListParagraph"/>
        <w:numPr>
          <w:ilvl w:val="0"/>
          <w:numId w:val="4"/>
        </w:numPr>
        <w:tabs>
          <w:tab w:val="left" w:pos="990"/>
        </w:tabs>
        <w:ind w:right="317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b/>
          <w:color w:val="FF0000"/>
        </w:rPr>
        <w:t>Commercially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b/>
          <w:color w:val="FF0000"/>
        </w:rPr>
        <w:t>available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b/>
          <w:color w:val="FF0000"/>
        </w:rPr>
        <w:t>software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–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where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possible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use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third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party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software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to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store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personal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data (either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installed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our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corporate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network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provided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software-as-a-service),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where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software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 xml:space="preserve">is </w:t>
      </w:r>
      <w:r w:rsidRPr="00C904A9">
        <w:rPr>
          <w:rFonts w:asciiTheme="minorHAnsi" w:hAnsiTheme="minorHAnsi" w:cstheme="minorHAnsi"/>
          <w:color w:val="FF0000"/>
        </w:rPr>
        <w:t>regularly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testing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and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patched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for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security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vulnerabilities.</w:t>
      </w:r>
    </w:p>
    <w:p w14:paraId="193193DD" w14:textId="77777777" w:rsidR="00DF7A6D" w:rsidRPr="00C904A9" w:rsidRDefault="00A64220" w:rsidP="006A79EB">
      <w:pPr>
        <w:pStyle w:val="ListParagraph"/>
        <w:numPr>
          <w:ilvl w:val="0"/>
          <w:numId w:val="4"/>
        </w:numPr>
        <w:tabs>
          <w:tab w:val="left" w:pos="990"/>
        </w:tabs>
        <w:ind w:right="551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b/>
          <w:color w:val="FF0000"/>
        </w:rPr>
        <w:t>Employment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–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ensure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our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employees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are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made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aware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of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their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data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protection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obligations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 xml:space="preserve">through </w:t>
      </w:r>
      <w:r w:rsidRPr="00C904A9">
        <w:rPr>
          <w:rFonts w:asciiTheme="minorHAnsi" w:hAnsiTheme="minorHAnsi" w:cstheme="minorHAnsi"/>
          <w:color w:val="FF0000"/>
        </w:rPr>
        <w:t>clauses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their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contracts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and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details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contained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staff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handbook.</w:t>
      </w:r>
    </w:p>
    <w:p w14:paraId="193193DE" w14:textId="77777777" w:rsidR="00DF7A6D" w:rsidRPr="00C904A9" w:rsidRDefault="00A64220" w:rsidP="006A79EB">
      <w:pPr>
        <w:pStyle w:val="ListParagraph"/>
        <w:numPr>
          <w:ilvl w:val="0"/>
          <w:numId w:val="4"/>
        </w:numPr>
        <w:tabs>
          <w:tab w:val="left" w:pos="990"/>
        </w:tabs>
        <w:ind w:right="470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b/>
          <w:color w:val="FF0000"/>
        </w:rPr>
        <w:t>Transporting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b/>
          <w:color w:val="FF0000"/>
        </w:rPr>
        <w:t>data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–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only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transport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data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using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physical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media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if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absolutely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necessary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and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 xml:space="preserve">using </w:t>
      </w:r>
      <w:r w:rsidRPr="00C904A9">
        <w:rPr>
          <w:rFonts w:asciiTheme="minorHAnsi" w:hAnsiTheme="minorHAnsi" w:cstheme="minorHAnsi"/>
          <w:color w:val="FF0000"/>
        </w:rPr>
        <w:t>encrypted media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only.</w:t>
      </w:r>
    </w:p>
    <w:p w14:paraId="193193DF" w14:textId="77777777" w:rsidR="00DF7A6D" w:rsidRPr="00C904A9" w:rsidRDefault="00A64220" w:rsidP="006A79EB">
      <w:pPr>
        <w:pStyle w:val="ListParagraph"/>
        <w:numPr>
          <w:ilvl w:val="0"/>
          <w:numId w:val="4"/>
        </w:numPr>
        <w:tabs>
          <w:tab w:val="left" w:pos="990"/>
        </w:tabs>
        <w:ind w:right="676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b/>
          <w:color w:val="FF0000"/>
        </w:rPr>
        <w:t>Education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–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will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run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yearly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awareness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session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for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employees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and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County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volunteers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about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 xml:space="preserve">their </w:t>
      </w:r>
      <w:r w:rsidRPr="00C904A9">
        <w:rPr>
          <w:rFonts w:asciiTheme="minorHAnsi" w:hAnsiTheme="minorHAnsi" w:cstheme="minorHAnsi"/>
          <w:color w:val="FF0000"/>
        </w:rPr>
        <w:t>obligations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under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this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policy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and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general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Security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awareness.</w:t>
      </w:r>
    </w:p>
    <w:p w14:paraId="193193E0" w14:textId="77777777" w:rsidR="00DF7A6D" w:rsidRPr="00C904A9" w:rsidRDefault="00A64220" w:rsidP="006A79EB">
      <w:pPr>
        <w:pStyle w:val="ListParagraph"/>
        <w:numPr>
          <w:ilvl w:val="0"/>
          <w:numId w:val="4"/>
        </w:numPr>
        <w:tabs>
          <w:tab w:val="left" w:pos="990"/>
        </w:tabs>
        <w:ind w:right="648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b/>
          <w:color w:val="FF0000"/>
        </w:rPr>
        <w:t>We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b/>
          <w:color w:val="FF0000"/>
        </w:rPr>
        <w:t>keep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b/>
          <w:color w:val="FF0000"/>
        </w:rPr>
        <w:t>people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b/>
          <w:color w:val="FF0000"/>
        </w:rPr>
        <w:t>informed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–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tell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people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why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are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collecting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their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data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and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how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use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it,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 point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time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collect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it.</w:t>
      </w:r>
    </w:p>
    <w:p w14:paraId="193193E2" w14:textId="77777777" w:rsidR="00DF7A6D" w:rsidRPr="00C904A9" w:rsidRDefault="00DF7A6D" w:rsidP="004628BF">
      <w:pPr>
        <w:pStyle w:val="BodyText"/>
        <w:rPr>
          <w:rFonts w:asciiTheme="minorHAnsi" w:hAnsiTheme="minorHAnsi" w:cstheme="minorHAnsi"/>
          <w:color w:val="FF0000"/>
        </w:rPr>
      </w:pPr>
    </w:p>
    <w:p w14:paraId="193193E3" w14:textId="77777777" w:rsidR="00DF7A6D" w:rsidRPr="00C904A9" w:rsidRDefault="00A64220" w:rsidP="004628BF">
      <w:pPr>
        <w:pStyle w:val="Heading2"/>
        <w:rPr>
          <w:rFonts w:asciiTheme="minorHAnsi" w:hAnsiTheme="minorHAnsi" w:cstheme="minorHAnsi"/>
          <w:color w:val="FF0000"/>
          <w:sz w:val="22"/>
          <w:szCs w:val="22"/>
        </w:rPr>
      </w:pPr>
      <w:r w:rsidRPr="00C904A9">
        <w:rPr>
          <w:rFonts w:asciiTheme="minorHAnsi" w:hAnsiTheme="minorHAnsi" w:cstheme="minorHAnsi"/>
          <w:color w:val="FF0000"/>
          <w:sz w:val="22"/>
          <w:szCs w:val="22"/>
          <w:u w:val="single"/>
        </w:rPr>
        <w:t>Physical storage</w:t>
      </w:r>
    </w:p>
    <w:p w14:paraId="193193E4" w14:textId="77777777" w:rsidR="00DF7A6D" w:rsidRPr="006A79EB" w:rsidRDefault="00A64220" w:rsidP="006A79EB">
      <w:pPr>
        <w:pStyle w:val="ListParagraph"/>
        <w:numPr>
          <w:ilvl w:val="0"/>
          <w:numId w:val="5"/>
        </w:numPr>
        <w:tabs>
          <w:tab w:val="left" w:pos="990"/>
        </w:tabs>
        <w:ind w:right="252"/>
        <w:rPr>
          <w:rFonts w:asciiTheme="minorHAnsi" w:hAnsiTheme="minorHAnsi" w:cstheme="minorHAnsi"/>
          <w:color w:val="FF0000"/>
        </w:rPr>
      </w:pPr>
      <w:r w:rsidRPr="006A79EB">
        <w:rPr>
          <w:rFonts w:asciiTheme="minorHAnsi" w:hAnsiTheme="minorHAnsi" w:cstheme="minorHAnsi"/>
          <w:b/>
          <w:color w:val="FF0000"/>
        </w:rPr>
        <w:t>Limiting</w:t>
      </w:r>
      <w:r w:rsidRPr="006A79EB">
        <w:rPr>
          <w:rFonts w:asciiTheme="minorHAnsi" w:hAnsiTheme="minorHAnsi" w:cstheme="minorHAnsi"/>
          <w:b/>
          <w:color w:val="FF0000"/>
        </w:rPr>
        <w:t xml:space="preserve"> </w:t>
      </w:r>
      <w:r w:rsidRPr="006A79EB">
        <w:rPr>
          <w:rFonts w:asciiTheme="minorHAnsi" w:hAnsiTheme="minorHAnsi" w:cstheme="minorHAnsi"/>
          <w:b/>
          <w:color w:val="FF0000"/>
        </w:rPr>
        <w:t>storage</w:t>
      </w:r>
      <w:r w:rsidRPr="006A79EB">
        <w:rPr>
          <w:rFonts w:asciiTheme="minorHAnsi" w:hAnsiTheme="minorHAnsi" w:cstheme="minorHAnsi"/>
          <w:b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–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We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limit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the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amount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of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personal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data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we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physical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store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to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the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absolute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minimum.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 xml:space="preserve">Only </w:t>
      </w:r>
      <w:r w:rsidRPr="006A79EB">
        <w:rPr>
          <w:rFonts w:asciiTheme="minorHAnsi" w:hAnsiTheme="minorHAnsi" w:cstheme="minorHAnsi"/>
          <w:color w:val="FF0000"/>
        </w:rPr>
        <w:t>those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with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a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need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to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know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will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have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access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to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the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data.</w:t>
      </w:r>
    </w:p>
    <w:p w14:paraId="193193E5" w14:textId="1853340C" w:rsidR="00DF7A6D" w:rsidRPr="006A79EB" w:rsidRDefault="00A64220" w:rsidP="006A79EB">
      <w:pPr>
        <w:pStyle w:val="ListParagraph"/>
        <w:numPr>
          <w:ilvl w:val="0"/>
          <w:numId w:val="5"/>
        </w:numPr>
        <w:tabs>
          <w:tab w:val="left" w:pos="990"/>
        </w:tabs>
        <w:ind w:right="696"/>
        <w:rPr>
          <w:rFonts w:asciiTheme="minorHAnsi" w:hAnsiTheme="minorHAnsi" w:cstheme="minorHAnsi"/>
          <w:color w:val="FF0000"/>
          <w:highlight w:val="yellow"/>
        </w:rPr>
      </w:pPr>
      <w:r w:rsidRPr="006A79EB">
        <w:rPr>
          <w:rFonts w:asciiTheme="minorHAnsi" w:hAnsiTheme="minorHAnsi" w:cstheme="minorHAnsi"/>
          <w:b/>
          <w:color w:val="FF0000"/>
        </w:rPr>
        <w:t>Locked</w:t>
      </w:r>
      <w:r w:rsidRPr="006A79EB">
        <w:rPr>
          <w:rFonts w:asciiTheme="minorHAnsi" w:hAnsiTheme="minorHAnsi" w:cstheme="minorHAnsi"/>
          <w:b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–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Physical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documents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with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personal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data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will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be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store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in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a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locked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cabinet.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Those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stored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>in</w:t>
      </w:r>
      <w:r w:rsidRPr="006A79EB">
        <w:rPr>
          <w:rFonts w:asciiTheme="minorHAnsi" w:hAnsiTheme="minorHAnsi" w:cstheme="minorHAnsi"/>
          <w:color w:val="FF0000"/>
        </w:rPr>
        <w:t xml:space="preserve"> </w:t>
      </w:r>
      <w:r w:rsidRPr="006A79EB">
        <w:rPr>
          <w:rFonts w:asciiTheme="minorHAnsi" w:hAnsiTheme="minorHAnsi" w:cstheme="minorHAnsi"/>
          <w:color w:val="FF0000"/>
        </w:rPr>
        <w:t xml:space="preserve">the </w:t>
      </w:r>
      <w:r w:rsidR="00C904A9" w:rsidRPr="006A79EB">
        <w:rPr>
          <w:rFonts w:asciiTheme="minorHAnsi" w:hAnsiTheme="minorHAnsi" w:cstheme="minorHAnsi"/>
          <w:color w:val="FF0000"/>
          <w:highlight w:val="yellow"/>
        </w:rPr>
        <w:t>XXX</w:t>
      </w:r>
      <w:r w:rsidRPr="006A79EB">
        <w:rPr>
          <w:rFonts w:asciiTheme="minorHAnsi" w:hAnsiTheme="minorHAnsi" w:cstheme="minorHAnsi"/>
          <w:color w:val="FF0000"/>
          <w:highlight w:val="yellow"/>
        </w:rPr>
        <w:t>.</w:t>
      </w:r>
    </w:p>
    <w:p w14:paraId="193193E7" w14:textId="77777777" w:rsidR="00DF7A6D" w:rsidRPr="00C904A9" w:rsidRDefault="00DF7A6D" w:rsidP="004628BF">
      <w:pPr>
        <w:pStyle w:val="BodyText"/>
        <w:rPr>
          <w:rFonts w:asciiTheme="minorHAnsi" w:hAnsiTheme="minorHAnsi" w:cstheme="minorHAnsi"/>
          <w:color w:val="FF0000"/>
        </w:rPr>
      </w:pPr>
    </w:p>
    <w:p w14:paraId="193193FE" w14:textId="77777777" w:rsidR="00DF7A6D" w:rsidRPr="00C904A9" w:rsidRDefault="00A64220" w:rsidP="004628BF">
      <w:pPr>
        <w:pStyle w:val="Heading2"/>
        <w:rPr>
          <w:rFonts w:asciiTheme="minorHAnsi" w:hAnsiTheme="minorHAnsi" w:cstheme="minorHAnsi"/>
          <w:color w:val="FF0000"/>
          <w:sz w:val="22"/>
          <w:szCs w:val="22"/>
        </w:rPr>
      </w:pPr>
      <w:r w:rsidRPr="00C904A9">
        <w:rPr>
          <w:rFonts w:asciiTheme="minorHAnsi" w:hAnsiTheme="minorHAnsi" w:cstheme="minorHAnsi"/>
          <w:color w:val="FF0000"/>
          <w:sz w:val="22"/>
          <w:szCs w:val="22"/>
          <w:u w:val="single"/>
        </w:rPr>
        <w:t>Volunteer equipment</w:t>
      </w:r>
    </w:p>
    <w:p w14:paraId="193193FF" w14:textId="77777777" w:rsidR="00DF7A6D" w:rsidRPr="006658AE" w:rsidRDefault="00A64220" w:rsidP="006658AE">
      <w:pPr>
        <w:pStyle w:val="ListParagraph"/>
        <w:numPr>
          <w:ilvl w:val="0"/>
          <w:numId w:val="9"/>
        </w:numPr>
        <w:tabs>
          <w:tab w:val="left" w:pos="1080"/>
        </w:tabs>
        <w:rPr>
          <w:rFonts w:asciiTheme="minorHAnsi" w:hAnsiTheme="minorHAnsi" w:cstheme="minorHAnsi"/>
          <w:color w:val="FF0000"/>
        </w:rPr>
      </w:pPr>
      <w:r w:rsidRPr="006658AE">
        <w:rPr>
          <w:rFonts w:asciiTheme="minorHAnsi" w:hAnsiTheme="minorHAnsi" w:cstheme="minorHAnsi"/>
          <w:b/>
          <w:color w:val="FF0000"/>
        </w:rPr>
        <w:t>Virus</w:t>
      </w:r>
      <w:r w:rsidRPr="006658AE">
        <w:rPr>
          <w:rFonts w:asciiTheme="minorHAnsi" w:hAnsiTheme="minorHAnsi" w:cstheme="minorHAnsi"/>
          <w:b/>
          <w:color w:val="FF0000"/>
        </w:rPr>
        <w:t xml:space="preserve"> </w:t>
      </w:r>
      <w:r w:rsidRPr="006658AE">
        <w:rPr>
          <w:rFonts w:asciiTheme="minorHAnsi" w:hAnsiTheme="minorHAnsi" w:cstheme="minorHAnsi"/>
          <w:b/>
          <w:color w:val="FF0000"/>
        </w:rPr>
        <w:t>–</w:t>
      </w:r>
      <w:r w:rsidRPr="006658AE">
        <w:rPr>
          <w:rFonts w:asciiTheme="minorHAnsi" w:hAnsiTheme="minorHAnsi" w:cstheme="minorHAnsi"/>
          <w:b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A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virus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scanning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service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must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be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installed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on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all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devices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and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regularly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checked.</w:t>
      </w:r>
    </w:p>
    <w:p w14:paraId="19319400" w14:textId="77777777" w:rsidR="00DF7A6D" w:rsidRPr="006658AE" w:rsidRDefault="00A64220" w:rsidP="006658AE">
      <w:pPr>
        <w:pStyle w:val="ListParagraph"/>
        <w:numPr>
          <w:ilvl w:val="0"/>
          <w:numId w:val="9"/>
        </w:numPr>
        <w:tabs>
          <w:tab w:val="left" w:pos="1080"/>
        </w:tabs>
        <w:rPr>
          <w:rFonts w:asciiTheme="minorHAnsi" w:hAnsiTheme="minorHAnsi" w:cstheme="minorHAnsi"/>
          <w:color w:val="FF0000"/>
        </w:rPr>
      </w:pPr>
      <w:r w:rsidRPr="006658AE">
        <w:rPr>
          <w:rFonts w:asciiTheme="minorHAnsi" w:hAnsiTheme="minorHAnsi" w:cstheme="minorHAnsi"/>
          <w:b/>
          <w:color w:val="FF0000"/>
        </w:rPr>
        <w:t>Encryption</w:t>
      </w:r>
      <w:r w:rsidRPr="006658AE">
        <w:rPr>
          <w:rFonts w:asciiTheme="minorHAnsi" w:hAnsiTheme="minorHAnsi" w:cstheme="minorHAnsi"/>
          <w:b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–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All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devices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are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disk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encrypted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with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disk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encryption,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such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as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Bitlocker.</w:t>
      </w:r>
    </w:p>
    <w:p w14:paraId="19319401" w14:textId="77777777" w:rsidR="00DF7A6D" w:rsidRPr="006658AE" w:rsidRDefault="00A64220" w:rsidP="006658AE">
      <w:pPr>
        <w:pStyle w:val="ListParagraph"/>
        <w:numPr>
          <w:ilvl w:val="0"/>
          <w:numId w:val="9"/>
        </w:numPr>
        <w:tabs>
          <w:tab w:val="left" w:pos="1080"/>
        </w:tabs>
        <w:ind w:right="252"/>
        <w:rPr>
          <w:rFonts w:asciiTheme="minorHAnsi" w:hAnsiTheme="minorHAnsi" w:cstheme="minorHAnsi"/>
          <w:color w:val="FF0000"/>
        </w:rPr>
      </w:pPr>
      <w:r w:rsidRPr="006658AE">
        <w:rPr>
          <w:rFonts w:asciiTheme="minorHAnsi" w:hAnsiTheme="minorHAnsi" w:cstheme="minorHAnsi"/>
          <w:b/>
          <w:color w:val="FF0000"/>
        </w:rPr>
        <w:t>Removable</w:t>
      </w:r>
      <w:r w:rsidRPr="006658AE">
        <w:rPr>
          <w:rFonts w:asciiTheme="minorHAnsi" w:hAnsiTheme="minorHAnsi" w:cstheme="minorHAnsi"/>
          <w:b/>
          <w:color w:val="FF0000"/>
        </w:rPr>
        <w:t xml:space="preserve"> </w:t>
      </w:r>
      <w:r w:rsidRPr="006658AE">
        <w:rPr>
          <w:rFonts w:asciiTheme="minorHAnsi" w:hAnsiTheme="minorHAnsi" w:cstheme="minorHAnsi"/>
          <w:b/>
          <w:color w:val="FF0000"/>
        </w:rPr>
        <w:t>storage</w:t>
      </w:r>
      <w:r w:rsidRPr="006658AE">
        <w:rPr>
          <w:rFonts w:asciiTheme="minorHAnsi" w:hAnsiTheme="minorHAnsi" w:cstheme="minorHAnsi"/>
          <w:b/>
          <w:color w:val="FF0000"/>
        </w:rPr>
        <w:t xml:space="preserve"> </w:t>
      </w:r>
      <w:r w:rsidRPr="006658AE">
        <w:rPr>
          <w:rFonts w:asciiTheme="minorHAnsi" w:hAnsiTheme="minorHAnsi" w:cstheme="minorHAnsi"/>
          <w:b/>
          <w:color w:val="FF0000"/>
        </w:rPr>
        <w:t>–</w:t>
      </w:r>
      <w:r w:rsidRPr="006658AE">
        <w:rPr>
          <w:rFonts w:asciiTheme="minorHAnsi" w:hAnsiTheme="minorHAnsi" w:cstheme="minorHAnsi"/>
          <w:b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Removal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devices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that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will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contain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personal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data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should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be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encrypted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using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 xml:space="preserve">Bitlocker </w:t>
      </w:r>
      <w:r w:rsidRPr="006658AE">
        <w:rPr>
          <w:rFonts w:asciiTheme="minorHAnsi" w:hAnsiTheme="minorHAnsi" w:cstheme="minorHAnsi"/>
          <w:color w:val="FF0000"/>
        </w:rPr>
        <w:t>or similar</w:t>
      </w:r>
      <w:r w:rsidRPr="006658AE">
        <w:rPr>
          <w:rFonts w:asciiTheme="minorHAnsi" w:hAnsiTheme="minorHAnsi" w:cstheme="minorHAnsi"/>
          <w:color w:val="FF0000"/>
        </w:rPr>
        <w:t xml:space="preserve"> </w:t>
      </w:r>
      <w:r w:rsidRPr="006658AE">
        <w:rPr>
          <w:rFonts w:asciiTheme="minorHAnsi" w:hAnsiTheme="minorHAnsi" w:cstheme="minorHAnsi"/>
          <w:color w:val="FF0000"/>
        </w:rPr>
        <w:t>encryption.</w:t>
      </w:r>
    </w:p>
    <w:p w14:paraId="6B835F1D" w14:textId="77777777" w:rsidR="00DF7A6D" w:rsidRPr="00C904A9" w:rsidRDefault="00DF7A6D" w:rsidP="004628BF">
      <w:pPr>
        <w:pStyle w:val="BodyText"/>
        <w:rPr>
          <w:rFonts w:asciiTheme="minorHAnsi" w:hAnsiTheme="minorHAnsi" w:cstheme="minorHAnsi"/>
          <w:color w:val="FF0000"/>
        </w:rPr>
      </w:pPr>
    </w:p>
    <w:p w14:paraId="19319404" w14:textId="77777777" w:rsidR="00DF7A6D" w:rsidRPr="00C904A9" w:rsidRDefault="00A64220" w:rsidP="004628BF">
      <w:pPr>
        <w:pStyle w:val="Heading2"/>
        <w:rPr>
          <w:rFonts w:asciiTheme="minorHAnsi" w:hAnsiTheme="minorHAnsi" w:cstheme="minorHAnsi"/>
          <w:color w:val="FF0000"/>
          <w:sz w:val="22"/>
          <w:szCs w:val="22"/>
        </w:rPr>
      </w:pPr>
      <w:r w:rsidRPr="00C904A9">
        <w:rPr>
          <w:rFonts w:asciiTheme="minorHAnsi" w:hAnsiTheme="minorHAnsi" w:cstheme="minorHAnsi"/>
          <w:color w:val="FF0000"/>
          <w:sz w:val="22"/>
          <w:szCs w:val="22"/>
          <w:u w:val="single"/>
        </w:rPr>
        <w:t>Volunteer emails</w:t>
      </w:r>
    </w:p>
    <w:p w14:paraId="19319405" w14:textId="7FC0A494" w:rsidR="00DF7A6D" w:rsidRPr="00C904A9" w:rsidRDefault="00A64220" w:rsidP="004628BF">
      <w:pPr>
        <w:pStyle w:val="ListParagraph"/>
        <w:numPr>
          <w:ilvl w:val="0"/>
          <w:numId w:val="1"/>
        </w:numPr>
        <w:tabs>
          <w:tab w:val="left" w:pos="798"/>
          <w:tab w:val="left" w:pos="799"/>
        </w:tabs>
        <w:ind w:right="239" w:hanging="360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b/>
          <w:color w:val="FF0000"/>
        </w:rPr>
        <w:t>Restriction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-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Our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volunteers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should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use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="005D6D4C">
        <w:rPr>
          <w:rFonts w:asciiTheme="minorHAnsi" w:hAnsiTheme="minorHAnsi" w:cstheme="minorHAnsi"/>
          <w:color w:val="FF0000"/>
        </w:rPr>
        <w:t xml:space="preserve"> Groups/Sections ‘official’ </w:t>
      </w:r>
      <w:r w:rsidRPr="00C904A9">
        <w:rPr>
          <w:rFonts w:asciiTheme="minorHAnsi" w:hAnsiTheme="minorHAnsi" w:cstheme="minorHAnsi"/>
          <w:color w:val="FF0000"/>
        </w:rPr>
        <w:t>email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="005D6D4C">
        <w:rPr>
          <w:rFonts w:asciiTheme="minorHAnsi" w:hAnsiTheme="minorHAnsi" w:cstheme="minorHAnsi"/>
          <w:color w:val="FF0000"/>
        </w:rPr>
        <w:t xml:space="preserve">addresses </w:t>
      </w:r>
      <w:r w:rsidRPr="00C904A9">
        <w:rPr>
          <w:rFonts w:asciiTheme="minorHAnsi" w:hAnsiTheme="minorHAnsi" w:cstheme="minorHAnsi"/>
          <w:color w:val="FF0000"/>
        </w:rPr>
        <w:t>as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their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primary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method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for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 xml:space="preserve">receiving, </w:t>
      </w:r>
      <w:r w:rsidRPr="00C904A9">
        <w:rPr>
          <w:rFonts w:asciiTheme="minorHAnsi" w:hAnsiTheme="minorHAnsi" w:cstheme="minorHAnsi"/>
          <w:color w:val="FF0000"/>
        </w:rPr>
        <w:t>storing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and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sending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of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emails,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and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always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when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are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transmitting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personal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data.</w:t>
      </w:r>
    </w:p>
    <w:p w14:paraId="19319406" w14:textId="77777777" w:rsidR="00DF7A6D" w:rsidRPr="00C904A9" w:rsidRDefault="00A64220" w:rsidP="004628BF">
      <w:pPr>
        <w:pStyle w:val="ListParagraph"/>
        <w:numPr>
          <w:ilvl w:val="0"/>
          <w:numId w:val="1"/>
        </w:numPr>
        <w:tabs>
          <w:tab w:val="left" w:pos="798"/>
          <w:tab w:val="left" w:pos="799"/>
        </w:tabs>
        <w:ind w:hanging="360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b/>
          <w:color w:val="FF0000"/>
        </w:rPr>
        <w:t>Virus,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b/>
          <w:color w:val="FF0000"/>
        </w:rPr>
        <w:t>Malware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b/>
          <w:color w:val="FF0000"/>
        </w:rPr>
        <w:t>and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b/>
          <w:color w:val="FF0000"/>
        </w:rPr>
        <w:t>Phishing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b/>
          <w:color w:val="FF0000"/>
        </w:rPr>
        <w:t>protection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–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All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emails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will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be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scanned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for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virus,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malware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and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phishing.</w:t>
      </w:r>
    </w:p>
    <w:p w14:paraId="19319407" w14:textId="2126E7CF" w:rsidR="00DF7A6D" w:rsidRPr="00C904A9" w:rsidRDefault="00A64220" w:rsidP="004628BF">
      <w:pPr>
        <w:pStyle w:val="ListParagraph"/>
        <w:numPr>
          <w:ilvl w:val="0"/>
          <w:numId w:val="1"/>
        </w:numPr>
        <w:tabs>
          <w:tab w:val="left" w:pos="798"/>
          <w:tab w:val="left" w:pos="799"/>
        </w:tabs>
        <w:ind w:right="337" w:hanging="360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b/>
          <w:color w:val="FF0000"/>
        </w:rPr>
        <w:t>IT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b/>
          <w:color w:val="FF0000"/>
        </w:rPr>
        <w:t>security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b/>
          <w:color w:val="FF0000"/>
        </w:rPr>
        <w:t>-</w:t>
      </w:r>
      <w:r w:rsidRPr="00C904A9">
        <w:rPr>
          <w:rFonts w:asciiTheme="minorHAnsi" w:hAnsiTheme="minorHAnsi" w:cstheme="minorHAnsi"/>
          <w:b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rely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upon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hyperlink r:id="rId7">
        <w:r w:rsidRPr="00C904A9">
          <w:rPr>
            <w:rFonts w:asciiTheme="minorHAnsi" w:hAnsiTheme="minorHAnsi" w:cstheme="minorHAnsi"/>
            <w:color w:val="FF0000"/>
            <w:u w:val="single" w:color="0462C1"/>
          </w:rPr>
          <w:t>IT</w:t>
        </w:r>
        <w:r w:rsidRPr="00C904A9">
          <w:rPr>
            <w:rFonts w:asciiTheme="minorHAnsi" w:hAnsiTheme="minorHAnsi" w:cstheme="minorHAnsi"/>
            <w:color w:val="FF0000"/>
            <w:u w:val="single" w:color="0462C1"/>
          </w:rPr>
          <w:t xml:space="preserve"> </w:t>
        </w:r>
        <w:r w:rsidRPr="00C904A9">
          <w:rPr>
            <w:rFonts w:asciiTheme="minorHAnsi" w:hAnsiTheme="minorHAnsi" w:cstheme="minorHAnsi"/>
            <w:color w:val="FF0000"/>
            <w:u w:val="single" w:color="0462C1"/>
          </w:rPr>
          <w:t>security</w:t>
        </w:r>
        <w:r w:rsidRPr="00C904A9">
          <w:rPr>
            <w:rFonts w:asciiTheme="minorHAnsi" w:hAnsiTheme="minorHAnsi" w:cstheme="minorHAnsi"/>
            <w:color w:val="FF0000"/>
            <w:u w:val="single" w:color="0462C1"/>
          </w:rPr>
          <w:t xml:space="preserve"> </w:t>
        </w:r>
        <w:r w:rsidRPr="00C904A9">
          <w:rPr>
            <w:rFonts w:asciiTheme="minorHAnsi" w:hAnsiTheme="minorHAnsi" w:cstheme="minorHAnsi"/>
            <w:color w:val="FF0000"/>
            <w:u w:val="single" w:color="0462C1"/>
          </w:rPr>
          <w:t>provisions</w:t>
        </w:r>
        <w:r w:rsidRPr="00C904A9">
          <w:rPr>
            <w:rFonts w:asciiTheme="minorHAnsi" w:hAnsiTheme="minorHAnsi" w:cstheme="minorHAnsi"/>
            <w:color w:val="FF0000"/>
            <w:u w:val="single" w:color="0462C1"/>
          </w:rPr>
          <w:t xml:space="preserve"> </w:t>
        </w:r>
        <w:r w:rsidRPr="00C904A9">
          <w:rPr>
            <w:rFonts w:asciiTheme="minorHAnsi" w:hAnsiTheme="minorHAnsi" w:cstheme="minorHAnsi"/>
            <w:color w:val="FF0000"/>
            <w:u w:val="single" w:color="0462C1"/>
          </w:rPr>
          <w:t>of</w:t>
        </w:r>
        <w:r w:rsidRPr="00C904A9">
          <w:rPr>
            <w:rFonts w:asciiTheme="minorHAnsi" w:hAnsiTheme="minorHAnsi" w:cstheme="minorHAnsi"/>
            <w:color w:val="FF0000"/>
            <w:u w:val="single" w:color="0462C1"/>
          </w:rPr>
          <w:t xml:space="preserve"> </w:t>
        </w:r>
        <w:r w:rsidR="00745900">
          <w:rPr>
            <w:rFonts w:asciiTheme="minorHAnsi" w:hAnsiTheme="minorHAnsi" w:cstheme="minorHAnsi"/>
            <w:color w:val="FF0000"/>
            <w:u w:val="single" w:color="0462C1"/>
          </w:rPr>
          <w:t xml:space="preserve">our preferred </w:t>
        </w:r>
      </w:hyperlink>
      <w:r w:rsidRPr="00C904A9">
        <w:rPr>
          <w:rFonts w:asciiTheme="minorHAnsi" w:hAnsiTheme="minorHAnsi" w:cstheme="minorHAnsi"/>
          <w:color w:val="FF0000"/>
        </w:rPr>
        <w:t>provide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adequate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level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of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 xml:space="preserve">security </w:t>
      </w:r>
      <w:r w:rsidRPr="00C904A9">
        <w:rPr>
          <w:rFonts w:asciiTheme="minorHAnsi" w:hAnsiTheme="minorHAnsi" w:cstheme="minorHAnsi"/>
          <w:color w:val="FF0000"/>
        </w:rPr>
        <w:t>for our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needs.</w:t>
      </w:r>
    </w:p>
    <w:p w14:paraId="19319409" w14:textId="6C97A120" w:rsidR="00DF7A6D" w:rsidRDefault="00DF7A6D" w:rsidP="004628BF">
      <w:pPr>
        <w:pStyle w:val="BodyText"/>
        <w:rPr>
          <w:rFonts w:asciiTheme="minorHAnsi" w:hAnsiTheme="minorHAnsi" w:cstheme="minorHAnsi"/>
          <w:color w:val="FF0000"/>
        </w:rPr>
      </w:pPr>
    </w:p>
    <w:p w14:paraId="100D39EB" w14:textId="78DA6068" w:rsidR="00745900" w:rsidRDefault="00745900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br w:type="page"/>
      </w:r>
    </w:p>
    <w:p w14:paraId="0076EF17" w14:textId="77777777" w:rsidR="00745900" w:rsidRPr="00C904A9" w:rsidRDefault="00745900" w:rsidP="004628BF">
      <w:pPr>
        <w:pStyle w:val="BodyText"/>
        <w:rPr>
          <w:rFonts w:asciiTheme="minorHAnsi" w:hAnsiTheme="minorHAnsi" w:cstheme="minorHAnsi"/>
          <w:color w:val="FF0000"/>
        </w:rPr>
      </w:pPr>
    </w:p>
    <w:p w14:paraId="1931940A" w14:textId="77777777" w:rsidR="00DF7A6D" w:rsidRPr="00C904A9" w:rsidRDefault="00A64220" w:rsidP="004628BF">
      <w:pPr>
        <w:pStyle w:val="Heading2"/>
        <w:rPr>
          <w:rFonts w:asciiTheme="minorHAnsi" w:hAnsiTheme="minorHAnsi" w:cstheme="minorHAnsi"/>
          <w:color w:val="FF0000"/>
          <w:sz w:val="22"/>
          <w:szCs w:val="22"/>
        </w:rPr>
      </w:pPr>
      <w:r w:rsidRPr="00C904A9">
        <w:rPr>
          <w:rFonts w:asciiTheme="minorHAnsi" w:hAnsiTheme="minorHAnsi" w:cstheme="minorHAnsi"/>
          <w:color w:val="FF0000"/>
          <w:sz w:val="22"/>
          <w:szCs w:val="22"/>
          <w:u w:val="single"/>
        </w:rPr>
        <w:t>Third parties</w:t>
      </w:r>
    </w:p>
    <w:p w14:paraId="1931940B" w14:textId="0FAE063A" w:rsidR="00DF7A6D" w:rsidRPr="00745900" w:rsidRDefault="00A64220" w:rsidP="00745900">
      <w:pPr>
        <w:pStyle w:val="ListParagraph"/>
        <w:numPr>
          <w:ilvl w:val="0"/>
          <w:numId w:val="10"/>
        </w:numPr>
        <w:tabs>
          <w:tab w:val="left" w:pos="990"/>
        </w:tabs>
        <w:ind w:right="253"/>
        <w:rPr>
          <w:rFonts w:asciiTheme="minorHAnsi" w:hAnsiTheme="minorHAnsi" w:cstheme="minorHAnsi"/>
          <w:color w:val="FF0000"/>
        </w:rPr>
      </w:pPr>
      <w:r w:rsidRPr="00745900">
        <w:rPr>
          <w:rFonts w:asciiTheme="minorHAnsi" w:hAnsiTheme="minorHAnsi" w:cstheme="minorHAnsi"/>
          <w:b/>
          <w:color w:val="FF0000"/>
        </w:rPr>
        <w:t>Third</w:t>
      </w:r>
      <w:r w:rsidRPr="00745900">
        <w:rPr>
          <w:rFonts w:asciiTheme="minorHAnsi" w:hAnsiTheme="minorHAnsi" w:cstheme="minorHAnsi"/>
          <w:b/>
          <w:color w:val="FF0000"/>
        </w:rPr>
        <w:t xml:space="preserve"> </w:t>
      </w:r>
      <w:r w:rsidRPr="00745900">
        <w:rPr>
          <w:rFonts w:asciiTheme="minorHAnsi" w:hAnsiTheme="minorHAnsi" w:cstheme="minorHAnsi"/>
          <w:b/>
          <w:color w:val="FF0000"/>
        </w:rPr>
        <w:t>party</w:t>
      </w:r>
      <w:r w:rsidRPr="00745900">
        <w:rPr>
          <w:rFonts w:asciiTheme="minorHAnsi" w:hAnsiTheme="minorHAnsi" w:cstheme="minorHAnsi"/>
          <w:b/>
          <w:color w:val="FF0000"/>
        </w:rPr>
        <w:t xml:space="preserve"> </w:t>
      </w:r>
      <w:r w:rsidRPr="00745900">
        <w:rPr>
          <w:rFonts w:asciiTheme="minorHAnsi" w:hAnsiTheme="minorHAnsi" w:cstheme="minorHAnsi"/>
          <w:b/>
          <w:color w:val="FF0000"/>
        </w:rPr>
        <w:t>processing</w:t>
      </w:r>
      <w:r w:rsidRPr="00745900">
        <w:rPr>
          <w:rFonts w:asciiTheme="minorHAnsi" w:hAnsiTheme="minorHAnsi" w:cstheme="minorHAnsi"/>
          <w:b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–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Other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than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the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Scout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Association</w:t>
      </w:r>
      <w:r w:rsidR="008A1FD0">
        <w:rPr>
          <w:rFonts w:asciiTheme="minorHAnsi" w:hAnsiTheme="minorHAnsi" w:cstheme="minorHAnsi"/>
          <w:color w:val="FF0000"/>
        </w:rPr>
        <w:t xml:space="preserve">, </w:t>
      </w:r>
      <w:r w:rsidR="00745900">
        <w:rPr>
          <w:rFonts w:asciiTheme="minorHAnsi" w:hAnsiTheme="minorHAnsi" w:cstheme="minorHAnsi"/>
          <w:color w:val="FF0000"/>
        </w:rPr>
        <w:t>Online Scout Manager</w:t>
      </w:r>
      <w:r w:rsidR="008A1FD0">
        <w:rPr>
          <w:rFonts w:asciiTheme="minorHAnsi" w:hAnsiTheme="minorHAnsi" w:cstheme="minorHAnsi"/>
          <w:color w:val="FF0000"/>
        </w:rPr>
        <w:t xml:space="preserve"> Eventbrite</w:t>
      </w:r>
      <w:r w:rsidRPr="00745900">
        <w:rPr>
          <w:rFonts w:asciiTheme="minorHAnsi" w:hAnsiTheme="minorHAnsi" w:cstheme="minorHAnsi"/>
          <w:color w:val="FF0000"/>
        </w:rPr>
        <w:t>,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we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limit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the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use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of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third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parties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to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 xml:space="preserve">process </w:t>
      </w:r>
      <w:r w:rsidRPr="00745900">
        <w:rPr>
          <w:rFonts w:asciiTheme="minorHAnsi" w:hAnsiTheme="minorHAnsi" w:cstheme="minorHAnsi"/>
          <w:color w:val="FF0000"/>
        </w:rPr>
        <w:t>personal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data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collected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by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="0034123A" w:rsidRPr="00745900">
        <w:rPr>
          <w:rFonts w:asciiTheme="minorHAnsi" w:hAnsiTheme="minorHAnsi" w:cstheme="minorHAnsi"/>
          <w:color w:val="FF0000"/>
        </w:rPr>
        <w:t>&lt;Scout Group&gt;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and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only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do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so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where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we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have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the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express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permission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 xml:space="preserve">of </w:t>
      </w:r>
      <w:r w:rsidRPr="00745900">
        <w:rPr>
          <w:rFonts w:asciiTheme="minorHAnsi" w:hAnsiTheme="minorHAnsi" w:cstheme="minorHAnsi"/>
          <w:color w:val="FF0000"/>
        </w:rPr>
        <w:t xml:space="preserve">the </w:t>
      </w:r>
      <w:r w:rsidR="00745900">
        <w:rPr>
          <w:rFonts w:asciiTheme="minorHAnsi" w:hAnsiTheme="minorHAnsi" w:cstheme="minorHAnsi"/>
          <w:color w:val="FF0000"/>
        </w:rPr>
        <w:t xml:space="preserve">Group </w:t>
      </w:r>
      <w:r w:rsidRPr="00745900">
        <w:rPr>
          <w:rFonts w:asciiTheme="minorHAnsi" w:hAnsiTheme="minorHAnsi" w:cstheme="minorHAnsi"/>
          <w:color w:val="FF0000"/>
        </w:rPr>
        <w:t>Chair.</w:t>
      </w:r>
    </w:p>
    <w:p w14:paraId="1931940D" w14:textId="77777777" w:rsidR="00DF7A6D" w:rsidRPr="00745900" w:rsidRDefault="00A64220" w:rsidP="00745900">
      <w:pPr>
        <w:pStyle w:val="ListParagraph"/>
        <w:numPr>
          <w:ilvl w:val="0"/>
          <w:numId w:val="10"/>
        </w:numPr>
        <w:tabs>
          <w:tab w:val="left" w:pos="990"/>
        </w:tabs>
        <w:ind w:right="493"/>
        <w:rPr>
          <w:rFonts w:asciiTheme="minorHAnsi" w:hAnsiTheme="minorHAnsi" w:cstheme="minorHAnsi"/>
          <w:color w:val="FF0000"/>
        </w:rPr>
      </w:pPr>
      <w:r w:rsidRPr="00745900">
        <w:rPr>
          <w:rFonts w:asciiTheme="minorHAnsi" w:hAnsiTheme="minorHAnsi" w:cstheme="minorHAnsi"/>
          <w:b/>
          <w:color w:val="FF0000"/>
        </w:rPr>
        <w:t>Third</w:t>
      </w:r>
      <w:r w:rsidRPr="00745900">
        <w:rPr>
          <w:rFonts w:asciiTheme="minorHAnsi" w:hAnsiTheme="minorHAnsi" w:cstheme="minorHAnsi"/>
          <w:b/>
          <w:color w:val="FF0000"/>
        </w:rPr>
        <w:t xml:space="preserve"> </w:t>
      </w:r>
      <w:r w:rsidRPr="00745900">
        <w:rPr>
          <w:rFonts w:asciiTheme="minorHAnsi" w:hAnsiTheme="minorHAnsi" w:cstheme="minorHAnsi"/>
          <w:b/>
          <w:color w:val="FF0000"/>
        </w:rPr>
        <w:t>party</w:t>
      </w:r>
      <w:r w:rsidRPr="00745900">
        <w:rPr>
          <w:rFonts w:asciiTheme="minorHAnsi" w:hAnsiTheme="minorHAnsi" w:cstheme="minorHAnsi"/>
          <w:b/>
          <w:color w:val="FF0000"/>
        </w:rPr>
        <w:t xml:space="preserve"> </w:t>
      </w:r>
      <w:r w:rsidRPr="00745900">
        <w:rPr>
          <w:rFonts w:asciiTheme="minorHAnsi" w:hAnsiTheme="minorHAnsi" w:cstheme="minorHAnsi"/>
          <w:b/>
          <w:color w:val="FF0000"/>
        </w:rPr>
        <w:t>compliance</w:t>
      </w:r>
      <w:r w:rsidRPr="00745900">
        <w:rPr>
          <w:rFonts w:asciiTheme="minorHAnsi" w:hAnsiTheme="minorHAnsi" w:cstheme="minorHAnsi"/>
          <w:b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–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We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ensure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third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parties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we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contract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with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to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store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personal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data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comply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 xml:space="preserve">with </w:t>
      </w:r>
      <w:r w:rsidRPr="00745900">
        <w:rPr>
          <w:rFonts w:asciiTheme="minorHAnsi" w:hAnsiTheme="minorHAnsi" w:cstheme="minorHAnsi"/>
          <w:color w:val="FF0000"/>
        </w:rPr>
        <w:t>the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principles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of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this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policy,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have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an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information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security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policy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in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place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and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ideally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hold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an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information security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standard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(such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as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ISO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27001).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Or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Cyber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Essentials/Essentials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Plus?</w:t>
      </w:r>
    </w:p>
    <w:p w14:paraId="1931940E" w14:textId="1E1A3F64" w:rsidR="00DF7A6D" w:rsidRPr="00745900" w:rsidRDefault="00A64220" w:rsidP="00745900">
      <w:pPr>
        <w:pStyle w:val="ListParagraph"/>
        <w:numPr>
          <w:ilvl w:val="0"/>
          <w:numId w:val="10"/>
        </w:numPr>
        <w:tabs>
          <w:tab w:val="left" w:pos="990"/>
        </w:tabs>
        <w:ind w:right="299"/>
        <w:rPr>
          <w:rFonts w:asciiTheme="minorHAnsi" w:hAnsiTheme="minorHAnsi" w:cstheme="minorHAnsi"/>
          <w:color w:val="FF0000"/>
        </w:rPr>
      </w:pPr>
      <w:r w:rsidRPr="00745900">
        <w:rPr>
          <w:rFonts w:asciiTheme="minorHAnsi" w:hAnsiTheme="minorHAnsi" w:cstheme="minorHAnsi"/>
          <w:b/>
          <w:color w:val="FF0000"/>
        </w:rPr>
        <w:t>Limiting</w:t>
      </w:r>
      <w:r w:rsidRPr="00745900">
        <w:rPr>
          <w:rFonts w:asciiTheme="minorHAnsi" w:hAnsiTheme="minorHAnsi" w:cstheme="minorHAnsi"/>
          <w:b/>
          <w:color w:val="FF0000"/>
        </w:rPr>
        <w:t xml:space="preserve"> </w:t>
      </w:r>
      <w:r w:rsidRPr="00745900">
        <w:rPr>
          <w:rFonts w:asciiTheme="minorHAnsi" w:hAnsiTheme="minorHAnsi" w:cstheme="minorHAnsi"/>
          <w:b/>
          <w:color w:val="FF0000"/>
        </w:rPr>
        <w:t>exports</w:t>
      </w:r>
      <w:r w:rsidRPr="00745900">
        <w:rPr>
          <w:rFonts w:asciiTheme="minorHAnsi" w:hAnsiTheme="minorHAnsi" w:cstheme="minorHAnsi"/>
          <w:b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–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When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exporting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data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from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third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party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systems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(e.g.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Compass</w:t>
      </w:r>
      <w:r w:rsidR="008A1FD0">
        <w:rPr>
          <w:rFonts w:asciiTheme="minorHAnsi" w:hAnsiTheme="minorHAnsi" w:cstheme="minorHAnsi"/>
          <w:color w:val="FF0000"/>
        </w:rPr>
        <w:t>, Online Scout Manager</w:t>
      </w:r>
      <w:r w:rsidRPr="00745900">
        <w:rPr>
          <w:rFonts w:asciiTheme="minorHAnsi" w:hAnsiTheme="minorHAnsi" w:cstheme="minorHAnsi"/>
          <w:color w:val="FF0000"/>
        </w:rPr>
        <w:t>),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we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only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export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the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 xml:space="preserve">data </w:t>
      </w:r>
      <w:r w:rsidRPr="00745900">
        <w:rPr>
          <w:rFonts w:asciiTheme="minorHAnsi" w:hAnsiTheme="minorHAnsi" w:cstheme="minorHAnsi"/>
          <w:color w:val="FF0000"/>
        </w:rPr>
        <w:t>we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need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for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the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purpose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we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need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it</w:t>
      </w:r>
      <w:r w:rsidRPr="00745900">
        <w:rPr>
          <w:rFonts w:asciiTheme="minorHAnsi" w:hAnsiTheme="minorHAnsi" w:cstheme="minorHAnsi"/>
          <w:color w:val="FF0000"/>
        </w:rPr>
        <w:t xml:space="preserve"> </w:t>
      </w:r>
      <w:r w:rsidRPr="00745900">
        <w:rPr>
          <w:rFonts w:asciiTheme="minorHAnsi" w:hAnsiTheme="minorHAnsi" w:cstheme="minorHAnsi"/>
          <w:color w:val="FF0000"/>
        </w:rPr>
        <w:t>for.</w:t>
      </w:r>
    </w:p>
    <w:p w14:paraId="19319411" w14:textId="77777777" w:rsidR="00DF7A6D" w:rsidRPr="00C904A9" w:rsidRDefault="00DF7A6D" w:rsidP="004628BF">
      <w:pPr>
        <w:pStyle w:val="BodyText"/>
        <w:rPr>
          <w:rFonts w:asciiTheme="minorHAnsi" w:hAnsiTheme="minorHAnsi" w:cstheme="minorHAnsi"/>
          <w:color w:val="FF0000"/>
        </w:rPr>
      </w:pPr>
    </w:p>
    <w:p w14:paraId="19319412" w14:textId="62E7DB1B" w:rsidR="00DF7A6D" w:rsidRPr="00040407" w:rsidRDefault="00A64220" w:rsidP="00040407">
      <w:pPr>
        <w:pStyle w:val="Heading1"/>
        <w:ind w:left="230"/>
        <w:rPr>
          <w:rFonts w:asciiTheme="minorHAnsi" w:hAnsiTheme="minorHAnsi" w:cstheme="minorHAnsi"/>
          <w:color w:val="FF0000"/>
          <w:sz w:val="22"/>
          <w:szCs w:val="22"/>
        </w:rPr>
      </w:pPr>
      <w:r w:rsidRPr="00040407">
        <w:rPr>
          <w:rFonts w:asciiTheme="minorHAnsi" w:hAnsiTheme="minorHAnsi" w:cstheme="minorHAnsi"/>
          <w:color w:val="FF0000"/>
          <w:sz w:val="22"/>
          <w:szCs w:val="22"/>
        </w:rPr>
        <w:t>Consent</w:t>
      </w:r>
    </w:p>
    <w:p w14:paraId="19319413" w14:textId="665D1144" w:rsidR="00DF7A6D" w:rsidRDefault="00A64220" w:rsidP="00040407">
      <w:pPr>
        <w:ind w:left="230"/>
        <w:rPr>
          <w:rFonts w:asciiTheme="minorHAnsi" w:hAnsiTheme="minorHAnsi" w:cstheme="minorHAnsi"/>
          <w:color w:val="FF0000"/>
        </w:rPr>
      </w:pPr>
      <w:r w:rsidRPr="00040407">
        <w:rPr>
          <w:rFonts w:asciiTheme="minorHAnsi" w:hAnsiTheme="minorHAnsi" w:cstheme="minorHAnsi"/>
          <w:color w:val="FF0000"/>
        </w:rPr>
        <w:t>Where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we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do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not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have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a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lawful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basis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to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hold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or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process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data,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we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will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seek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the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express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consent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 xml:space="preserve">of </w:t>
      </w:r>
      <w:r w:rsidRPr="00040407">
        <w:rPr>
          <w:rFonts w:asciiTheme="minorHAnsi" w:hAnsiTheme="minorHAnsi" w:cstheme="minorHAnsi"/>
          <w:color w:val="FF0000"/>
        </w:rPr>
        <w:t>individuals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to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hold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data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about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them.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This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will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be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by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specific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and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unambiguous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statements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that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must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 xml:space="preserve">be </w:t>
      </w:r>
      <w:r w:rsidRPr="00040407">
        <w:rPr>
          <w:rFonts w:asciiTheme="minorHAnsi" w:hAnsiTheme="minorHAnsi" w:cstheme="minorHAnsi"/>
          <w:color w:val="FF0000"/>
        </w:rPr>
        <w:t>opted-into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on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any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forms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(electronic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or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otherwise)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and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systems.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In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some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circumstances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due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to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 xml:space="preserve">the </w:t>
      </w:r>
      <w:r w:rsidRPr="00040407">
        <w:rPr>
          <w:rFonts w:asciiTheme="minorHAnsi" w:hAnsiTheme="minorHAnsi" w:cstheme="minorHAnsi"/>
          <w:color w:val="FF0000"/>
        </w:rPr>
        <w:t>organisation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of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the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Scouts,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we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ask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our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members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to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ensure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they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have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express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consent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for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the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data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 xml:space="preserve">they </w:t>
      </w:r>
      <w:r w:rsidRPr="00040407">
        <w:rPr>
          <w:rFonts w:asciiTheme="minorHAnsi" w:hAnsiTheme="minorHAnsi" w:cstheme="minorHAnsi"/>
          <w:color w:val="FF0000"/>
        </w:rPr>
        <w:t>are submitting to</w:t>
      </w:r>
      <w:r w:rsidRPr="00040407">
        <w:rPr>
          <w:rFonts w:asciiTheme="minorHAnsi" w:hAnsiTheme="minorHAnsi" w:cstheme="minorHAnsi"/>
          <w:color w:val="FF0000"/>
        </w:rPr>
        <w:t xml:space="preserve"> </w:t>
      </w:r>
      <w:r w:rsidRPr="00040407">
        <w:rPr>
          <w:rFonts w:asciiTheme="minorHAnsi" w:hAnsiTheme="minorHAnsi" w:cstheme="minorHAnsi"/>
          <w:color w:val="FF0000"/>
        </w:rPr>
        <w:t>us.</w:t>
      </w:r>
    </w:p>
    <w:p w14:paraId="1B6C4EEC" w14:textId="77777777" w:rsidR="00E96E58" w:rsidRPr="00040407" w:rsidRDefault="00E96E58" w:rsidP="00040407">
      <w:pPr>
        <w:ind w:left="230"/>
        <w:rPr>
          <w:rFonts w:asciiTheme="minorHAnsi" w:hAnsiTheme="minorHAnsi" w:cstheme="minorHAnsi"/>
          <w:color w:val="FF0000"/>
        </w:rPr>
      </w:pPr>
    </w:p>
    <w:p w14:paraId="19319414" w14:textId="028D9FED" w:rsidR="00DF7A6D" w:rsidRPr="0005028F" w:rsidRDefault="0005028F" w:rsidP="00040407">
      <w:pPr>
        <w:ind w:left="2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</w:t>
      </w:r>
      <w:r w:rsidR="00A64220" w:rsidRPr="0005028F">
        <w:rPr>
          <w:rFonts w:asciiTheme="minorHAnsi" w:hAnsiTheme="minorHAnsi" w:cstheme="minorHAnsi"/>
        </w:rPr>
        <w:t>example</w:t>
      </w:r>
      <w:r w:rsidR="00A64220" w:rsidRPr="0005028F">
        <w:rPr>
          <w:rFonts w:asciiTheme="minorHAnsi" w:hAnsiTheme="minorHAnsi" w:cstheme="minorHAnsi"/>
        </w:rPr>
        <w:t>:</w:t>
      </w:r>
    </w:p>
    <w:p w14:paraId="19319415" w14:textId="084B70C1" w:rsidR="00DF7A6D" w:rsidRPr="00C904A9" w:rsidRDefault="00A64220" w:rsidP="004628BF">
      <w:pPr>
        <w:pStyle w:val="BodyText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9319438" wp14:editId="0EE52865">
                <wp:simplePos x="0" y="0"/>
                <wp:positionH relativeFrom="page">
                  <wp:posOffset>469265</wp:posOffset>
                </wp:positionH>
                <wp:positionV relativeFrom="paragraph">
                  <wp:posOffset>129540</wp:posOffset>
                </wp:positionV>
                <wp:extent cx="6535420" cy="1036320"/>
                <wp:effectExtent l="12065" t="11430" r="5715" b="952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5420" cy="10363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319439" w14:textId="77777777" w:rsidR="00DF7A6D" w:rsidRPr="00085A25" w:rsidRDefault="00A64220">
                            <w:pPr>
                              <w:spacing w:before="22" w:line="276" w:lineRule="auto"/>
                              <w:ind w:left="108" w:right="87"/>
                              <w:rPr>
                                <w:i/>
                                <w:sz w:val="24"/>
                              </w:rPr>
                            </w:pPr>
                            <w:r w:rsidRPr="00085A25">
                              <w:rPr>
                                <w:i/>
                                <w:sz w:val="24"/>
                              </w:rPr>
                              <w:t>“I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consent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to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my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name,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date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of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birth,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t-shirt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size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and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information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about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my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special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diet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to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be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used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for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purposes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of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administering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event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by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ensuring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that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correct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security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wristband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is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assigned,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t-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shirt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ordered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and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meal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options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provided.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We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will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not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use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this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data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for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any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other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purpose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than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this event,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except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in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aggregate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to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provide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statistics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for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historical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reference.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We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will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delete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this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data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one year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after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event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085A25">
                              <w:rPr>
                                <w:i/>
                                <w:sz w:val="24"/>
                              </w:rPr>
                              <w:t>ends.”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19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95pt;margin-top:10.2pt;width:514.6pt;height:81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" filled="f" strokeweight=".48pt">
                <v:textbox inset="0,0,0,0">
                  <w:txbxContent>
                    <w:p w14:paraId="19319439" w14:textId="77777777" w:rsidR="00DF7A6D" w:rsidRPr="00085A25" w:rsidRDefault="00A64220">
                      <w:pPr>
                        <w:spacing w:before="22" w:line="276" w:lineRule="auto"/>
                        <w:ind w:left="108" w:right="87"/>
                        <w:rPr>
                          <w:i/>
                          <w:sz w:val="24"/>
                        </w:rPr>
                      </w:pPr>
                      <w:r w:rsidRPr="00085A25">
                        <w:rPr>
                          <w:i/>
                          <w:sz w:val="24"/>
                        </w:rPr>
                        <w:t>“I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consent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to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my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name,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date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of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birth,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t-shirt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size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and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information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about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my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special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diet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to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be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used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 xml:space="preserve">for </w:t>
                      </w:r>
                      <w:r w:rsidRPr="00085A25">
                        <w:rPr>
                          <w:i/>
                          <w:sz w:val="24"/>
                        </w:rPr>
                        <w:t>the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purposes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of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administering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the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event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by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ensuring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that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the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correct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security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wristband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is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assigned,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 xml:space="preserve">t- </w:t>
                      </w:r>
                      <w:r w:rsidRPr="00085A25">
                        <w:rPr>
                          <w:i/>
                          <w:sz w:val="24"/>
                        </w:rPr>
                        <w:t>shirt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ordered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and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meal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options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provided.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We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will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not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use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this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data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for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any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other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purpose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than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this event,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except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in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aggregate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to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provide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statistics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for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historical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reference.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We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will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delete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this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data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one year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after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the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event</w:t>
                      </w:r>
                      <w:r w:rsidRPr="00085A25">
                        <w:rPr>
                          <w:i/>
                          <w:sz w:val="24"/>
                        </w:rPr>
                        <w:t xml:space="preserve"> </w:t>
                      </w:r>
                      <w:r w:rsidRPr="00085A25">
                        <w:rPr>
                          <w:i/>
                          <w:sz w:val="24"/>
                        </w:rPr>
                        <w:t>ends.”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319418" w14:textId="77777777" w:rsidR="00DF7A6D" w:rsidRPr="00C904A9" w:rsidRDefault="00A64220" w:rsidP="004628BF">
      <w:pPr>
        <w:ind w:left="232"/>
        <w:rPr>
          <w:rFonts w:asciiTheme="minorHAnsi" w:hAnsiTheme="minorHAnsi" w:cstheme="minorHAnsi"/>
          <w:b/>
          <w:color w:val="FF0000"/>
        </w:rPr>
      </w:pPr>
      <w:r w:rsidRPr="00C904A9">
        <w:rPr>
          <w:rFonts w:asciiTheme="minorHAnsi" w:hAnsiTheme="minorHAnsi" w:cstheme="minorHAnsi"/>
          <w:b/>
          <w:color w:val="FF0000"/>
        </w:rPr>
        <w:t>Data Subject Access Requests</w:t>
      </w:r>
    </w:p>
    <w:p w14:paraId="19319419" w14:textId="2A1A8ECD" w:rsidR="00DF7A6D" w:rsidRDefault="00A64220" w:rsidP="004628BF">
      <w:pPr>
        <w:ind w:left="232" w:right="259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color w:val="FF0000"/>
        </w:rPr>
        <w:t xml:space="preserve">Should a member of </w:t>
      </w:r>
      <w:r w:rsidR="00B25CEF">
        <w:rPr>
          <w:rFonts w:asciiTheme="minorHAnsi" w:hAnsiTheme="minorHAnsi" w:cstheme="minorHAnsi"/>
          <w:color w:val="FF0000"/>
        </w:rPr>
        <w:t>&lt;</w:t>
      </w:r>
      <w:r w:rsidR="0005028F">
        <w:rPr>
          <w:rFonts w:asciiTheme="minorHAnsi" w:hAnsiTheme="minorHAnsi" w:cstheme="minorHAnsi"/>
          <w:color w:val="FF0000"/>
        </w:rPr>
        <w:t>Scout Group</w:t>
      </w:r>
      <w:r w:rsidR="00B25CEF">
        <w:rPr>
          <w:rFonts w:asciiTheme="minorHAnsi" w:hAnsiTheme="minorHAnsi" w:cstheme="minorHAnsi"/>
          <w:color w:val="FF0000"/>
        </w:rPr>
        <w:t>&gt;</w:t>
      </w:r>
      <w:r w:rsidR="0005028F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 xml:space="preserve">or a member of the public request a copy of any personal </w:t>
      </w:r>
      <w:r w:rsidRPr="00C904A9">
        <w:rPr>
          <w:rFonts w:asciiTheme="minorHAnsi" w:hAnsiTheme="minorHAnsi" w:cstheme="minorHAnsi"/>
          <w:color w:val="FF0000"/>
        </w:rPr>
        <w:t>information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which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="0034123A" w:rsidRPr="00C904A9">
        <w:rPr>
          <w:rFonts w:asciiTheme="minorHAnsi" w:hAnsiTheme="minorHAnsi" w:cstheme="minorHAnsi"/>
          <w:color w:val="FF0000"/>
        </w:rPr>
        <w:t>&lt;Scout Group&gt;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holds,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following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process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should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be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followed:</w:t>
      </w:r>
    </w:p>
    <w:p w14:paraId="414CB94C" w14:textId="77777777" w:rsidR="0005028F" w:rsidRPr="0005028F" w:rsidRDefault="0005028F" w:rsidP="004628BF">
      <w:pPr>
        <w:ind w:left="232" w:right="259"/>
        <w:rPr>
          <w:rFonts w:asciiTheme="minorHAnsi" w:hAnsiTheme="minorHAnsi" w:cstheme="minorHAnsi"/>
          <w:color w:val="FF0000"/>
          <w:sz w:val="12"/>
        </w:rPr>
      </w:pPr>
    </w:p>
    <w:p w14:paraId="1931941A" w14:textId="7E2C1B8A" w:rsidR="00DF7A6D" w:rsidRPr="00C904A9" w:rsidRDefault="00A64220" w:rsidP="004628BF">
      <w:pPr>
        <w:pStyle w:val="ListParagraph"/>
        <w:numPr>
          <w:ilvl w:val="1"/>
          <w:numId w:val="1"/>
        </w:numPr>
        <w:tabs>
          <w:tab w:val="left" w:pos="952"/>
          <w:tab w:val="left" w:pos="953"/>
        </w:tabs>
        <w:ind w:right="254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individual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should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write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to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="0005028F">
        <w:rPr>
          <w:rFonts w:asciiTheme="minorHAnsi" w:hAnsiTheme="minorHAnsi" w:cstheme="minorHAnsi"/>
          <w:color w:val="FF0000"/>
        </w:rPr>
        <w:t xml:space="preserve">our Data Protection Lead </w:t>
      </w:r>
      <w:r w:rsidRPr="00C904A9">
        <w:rPr>
          <w:rFonts w:asciiTheme="minorHAnsi" w:hAnsiTheme="minorHAnsi" w:cstheme="minorHAnsi"/>
          <w:color w:val="FF0000"/>
        </w:rPr>
        <w:t>(</w:t>
      </w:r>
      <w:r w:rsidR="0005028F">
        <w:rPr>
          <w:rFonts w:asciiTheme="minorHAnsi" w:hAnsiTheme="minorHAnsi" w:cstheme="minorHAnsi"/>
          <w:color w:val="FF0000"/>
        </w:rPr>
        <w:t>INSERT CONTACT EMAIL ADDRESS</w:t>
      </w:r>
      <w:r w:rsidRPr="00C904A9">
        <w:rPr>
          <w:rFonts w:asciiTheme="minorHAnsi" w:hAnsiTheme="minorHAnsi" w:cstheme="minorHAnsi"/>
          <w:color w:val="FF0000"/>
        </w:rPr>
        <w:t>)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 xml:space="preserve">outlining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personal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data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are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seeking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to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obtain.</w:t>
      </w:r>
    </w:p>
    <w:p w14:paraId="1931941B" w14:textId="3BA03F3A" w:rsidR="00DF7A6D" w:rsidRPr="00C904A9" w:rsidRDefault="003F1C0C" w:rsidP="004628BF">
      <w:pPr>
        <w:pStyle w:val="ListParagraph"/>
        <w:numPr>
          <w:ilvl w:val="1"/>
          <w:numId w:val="1"/>
        </w:numPr>
        <w:tabs>
          <w:tab w:val="left" w:pos="952"/>
          <w:tab w:val="left" w:pos="953"/>
        </w:tabs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O</w:t>
      </w:r>
      <w:r w:rsidR="0005028F">
        <w:rPr>
          <w:rFonts w:asciiTheme="minorHAnsi" w:hAnsiTheme="minorHAnsi" w:cstheme="minorHAnsi"/>
          <w:color w:val="FF0000"/>
        </w:rPr>
        <w:t>ur Data Protection Lead</w:t>
      </w:r>
      <w:r w:rsidR="0005028F">
        <w:rPr>
          <w:rFonts w:asciiTheme="minorHAnsi" w:hAnsiTheme="minorHAnsi" w:cstheme="minorHAnsi"/>
          <w:color w:val="FF0000"/>
        </w:rPr>
        <w:t xml:space="preserve"> will </w:t>
      </w:r>
      <w:r w:rsidR="00A64220" w:rsidRPr="00C904A9">
        <w:rPr>
          <w:rFonts w:asciiTheme="minorHAnsi" w:hAnsiTheme="minorHAnsi" w:cstheme="minorHAnsi"/>
          <w:color w:val="FF0000"/>
        </w:rPr>
        <w:t>acknowledge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request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by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email.</w:t>
      </w:r>
    </w:p>
    <w:p w14:paraId="1931941C" w14:textId="5A7D6B87" w:rsidR="00DF7A6D" w:rsidRPr="00C904A9" w:rsidRDefault="003F1C0C" w:rsidP="004628BF">
      <w:pPr>
        <w:pStyle w:val="ListParagraph"/>
        <w:numPr>
          <w:ilvl w:val="1"/>
          <w:numId w:val="1"/>
        </w:numPr>
        <w:tabs>
          <w:tab w:val="left" w:pos="953"/>
        </w:tabs>
        <w:ind w:right="253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O</w:t>
      </w:r>
      <w:r w:rsidR="0005028F">
        <w:rPr>
          <w:rFonts w:asciiTheme="minorHAnsi" w:hAnsiTheme="minorHAnsi" w:cstheme="minorHAnsi"/>
          <w:color w:val="FF0000"/>
        </w:rPr>
        <w:t>ur Data Protection Lead</w:t>
      </w:r>
      <w:r>
        <w:rPr>
          <w:rFonts w:asciiTheme="minorHAnsi" w:hAnsiTheme="minorHAnsi" w:cstheme="minorHAnsi"/>
          <w:color w:val="FF0000"/>
        </w:rPr>
        <w:t xml:space="preserve"> will </w:t>
      </w:r>
      <w:r w:rsidR="00A64220" w:rsidRPr="00C904A9">
        <w:rPr>
          <w:rFonts w:asciiTheme="minorHAnsi" w:hAnsiTheme="minorHAnsi" w:cstheme="minorHAnsi"/>
          <w:color w:val="FF0000"/>
        </w:rPr>
        <w:t>seek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to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verify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identity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of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individual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and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that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they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are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lawfully entitled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to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request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copy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of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personal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data.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This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may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involve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asking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for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information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such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as a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membership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number,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date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of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birth,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address,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or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documentary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evidence.</w:t>
      </w:r>
    </w:p>
    <w:p w14:paraId="1931941D" w14:textId="0671B187" w:rsidR="00DF7A6D" w:rsidRPr="00C904A9" w:rsidRDefault="003F1C0C" w:rsidP="004628BF">
      <w:pPr>
        <w:pStyle w:val="ListParagraph"/>
        <w:numPr>
          <w:ilvl w:val="1"/>
          <w:numId w:val="1"/>
        </w:numPr>
        <w:tabs>
          <w:tab w:val="left" w:pos="952"/>
          <w:tab w:val="left" w:pos="953"/>
        </w:tabs>
        <w:ind w:right="246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O</w:t>
      </w:r>
      <w:r>
        <w:rPr>
          <w:rFonts w:asciiTheme="minorHAnsi" w:hAnsiTheme="minorHAnsi" w:cstheme="minorHAnsi"/>
          <w:color w:val="FF0000"/>
        </w:rPr>
        <w:t xml:space="preserve">ur Data Protection Lead </w:t>
      </w:r>
      <w:r w:rsidR="00A64220" w:rsidRPr="00C904A9">
        <w:rPr>
          <w:rFonts w:asciiTheme="minorHAnsi" w:hAnsiTheme="minorHAnsi" w:cstheme="minorHAnsi"/>
          <w:color w:val="FF0000"/>
        </w:rPr>
        <w:t>will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collate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data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requested,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noting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that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we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cannot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provide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data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 xml:space="preserve">held </w:t>
      </w:r>
      <w:r w:rsidR="00A64220" w:rsidRPr="00C904A9">
        <w:rPr>
          <w:rFonts w:asciiTheme="minorHAnsi" w:hAnsiTheme="minorHAnsi" w:cstheme="minorHAnsi"/>
          <w:color w:val="FF0000"/>
        </w:rPr>
        <w:t>by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other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organisations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such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as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Scout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Association,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FF0000"/>
        </w:rPr>
        <w:t>Online Scout Manager, the Scout D</w:t>
      </w:r>
      <w:r w:rsidR="00A64220" w:rsidRPr="00C904A9">
        <w:rPr>
          <w:rFonts w:asciiTheme="minorHAnsi" w:hAnsiTheme="minorHAnsi" w:cstheme="minorHAnsi"/>
          <w:color w:val="FF0000"/>
        </w:rPr>
        <w:t>istrict</w:t>
      </w:r>
      <w:r w:rsidR="00A64220" w:rsidRPr="00C904A9">
        <w:rPr>
          <w:rFonts w:asciiTheme="minorHAnsi" w:hAnsiTheme="minorHAnsi" w:cstheme="minorHAnsi"/>
          <w:color w:val="FF0000"/>
        </w:rPr>
        <w:t>.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data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should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 xml:space="preserve">be </w:t>
      </w:r>
      <w:r w:rsidR="00A64220" w:rsidRPr="00C904A9">
        <w:rPr>
          <w:rFonts w:asciiTheme="minorHAnsi" w:hAnsiTheme="minorHAnsi" w:cstheme="minorHAnsi"/>
          <w:color w:val="FF0000"/>
        </w:rPr>
        <w:t>carefully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analysed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to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ensure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it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does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not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refer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to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any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other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individuals,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in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which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case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it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should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be redacted.</w:t>
      </w:r>
    </w:p>
    <w:p w14:paraId="1931941E" w14:textId="45C09FE0" w:rsidR="00DF7A6D" w:rsidRPr="00C904A9" w:rsidRDefault="00A64220" w:rsidP="004628BF">
      <w:pPr>
        <w:pStyle w:val="ListParagraph"/>
        <w:numPr>
          <w:ilvl w:val="1"/>
          <w:numId w:val="1"/>
        </w:numPr>
        <w:tabs>
          <w:tab w:val="left" w:pos="952"/>
          <w:tab w:val="left" w:pos="953"/>
        </w:tabs>
        <w:ind w:right="501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color w:val="FF0000"/>
        </w:rPr>
        <w:t>Within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30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days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of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receiving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request,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="003F1C0C">
        <w:rPr>
          <w:rFonts w:asciiTheme="minorHAnsi" w:hAnsiTheme="minorHAnsi" w:cstheme="minorHAnsi"/>
          <w:color w:val="FF0000"/>
        </w:rPr>
        <w:t xml:space="preserve">our Data Protection Lead </w:t>
      </w:r>
      <w:r w:rsidRPr="00C904A9">
        <w:rPr>
          <w:rFonts w:asciiTheme="minorHAnsi" w:hAnsiTheme="minorHAnsi" w:cstheme="minorHAnsi"/>
          <w:color w:val="FF0000"/>
        </w:rPr>
        <w:t>will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provide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data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to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 individual.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This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will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normally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be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by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email.</w:t>
      </w:r>
    </w:p>
    <w:p w14:paraId="1931941F" w14:textId="3A257519" w:rsidR="00DF7A6D" w:rsidRPr="004519C4" w:rsidRDefault="00A64220" w:rsidP="004628BF">
      <w:pPr>
        <w:pStyle w:val="ListParagraph"/>
        <w:numPr>
          <w:ilvl w:val="1"/>
          <w:numId w:val="1"/>
        </w:numPr>
        <w:tabs>
          <w:tab w:val="left" w:pos="952"/>
          <w:tab w:val="left" w:pos="953"/>
        </w:tabs>
        <w:rPr>
          <w:rFonts w:asciiTheme="minorHAnsi" w:hAnsiTheme="minorHAnsi" w:cstheme="minorHAnsi"/>
          <w:color w:val="FF0000"/>
          <w:highlight w:val="yellow"/>
        </w:rPr>
      </w:pPr>
      <w:r w:rsidRPr="004519C4">
        <w:rPr>
          <w:rFonts w:asciiTheme="minorHAnsi" w:hAnsiTheme="minorHAnsi" w:cstheme="minorHAnsi"/>
          <w:color w:val="FF0000"/>
          <w:highlight w:val="yellow"/>
        </w:rPr>
        <w:t>There</w:t>
      </w:r>
      <w:r w:rsidRPr="004519C4">
        <w:rPr>
          <w:rFonts w:asciiTheme="minorHAnsi" w:hAnsiTheme="minorHAnsi" w:cstheme="minorHAnsi"/>
          <w:color w:val="FF0000"/>
          <w:highlight w:val="yellow"/>
        </w:rPr>
        <w:t xml:space="preserve"> </w:t>
      </w:r>
      <w:r w:rsidRPr="004519C4">
        <w:rPr>
          <w:rFonts w:asciiTheme="minorHAnsi" w:hAnsiTheme="minorHAnsi" w:cstheme="minorHAnsi"/>
          <w:color w:val="FF0000"/>
          <w:highlight w:val="yellow"/>
        </w:rPr>
        <w:t>will</w:t>
      </w:r>
      <w:r w:rsidRPr="004519C4">
        <w:rPr>
          <w:rFonts w:asciiTheme="minorHAnsi" w:hAnsiTheme="minorHAnsi" w:cstheme="minorHAnsi"/>
          <w:color w:val="FF0000"/>
          <w:highlight w:val="yellow"/>
        </w:rPr>
        <w:t xml:space="preserve"> </w:t>
      </w:r>
      <w:r w:rsidRPr="004519C4">
        <w:rPr>
          <w:rFonts w:asciiTheme="minorHAnsi" w:hAnsiTheme="minorHAnsi" w:cstheme="minorHAnsi"/>
          <w:color w:val="FF0000"/>
          <w:highlight w:val="yellow"/>
        </w:rPr>
        <w:t>be</w:t>
      </w:r>
      <w:r w:rsidR="003F1C0C" w:rsidRPr="004519C4">
        <w:rPr>
          <w:rFonts w:asciiTheme="minorHAnsi" w:hAnsiTheme="minorHAnsi" w:cstheme="minorHAnsi"/>
          <w:color w:val="FF0000"/>
          <w:highlight w:val="yellow"/>
        </w:rPr>
        <w:t xml:space="preserve"> an administration charge of </w:t>
      </w:r>
      <w:r w:rsidR="004519C4" w:rsidRPr="004519C4">
        <w:rPr>
          <w:rFonts w:asciiTheme="minorHAnsi" w:hAnsiTheme="minorHAnsi" w:cstheme="minorHAnsi"/>
          <w:color w:val="FF0000"/>
          <w:highlight w:val="yellow"/>
        </w:rPr>
        <w:t>/ There will be no</w:t>
      </w:r>
      <w:r w:rsidRPr="004519C4">
        <w:rPr>
          <w:rFonts w:asciiTheme="minorHAnsi" w:hAnsiTheme="minorHAnsi" w:cstheme="minorHAnsi"/>
          <w:color w:val="FF0000"/>
          <w:highlight w:val="yellow"/>
        </w:rPr>
        <w:t>charge.</w:t>
      </w:r>
    </w:p>
    <w:p w14:paraId="7BE0A9B7" w14:textId="77777777" w:rsidR="003F1C0C" w:rsidRDefault="003F1C0C" w:rsidP="004628BF">
      <w:pPr>
        <w:ind w:left="232"/>
        <w:rPr>
          <w:rFonts w:asciiTheme="minorHAnsi" w:hAnsiTheme="minorHAnsi" w:cstheme="minorHAnsi"/>
          <w:color w:val="FF0000"/>
        </w:rPr>
      </w:pPr>
    </w:p>
    <w:p w14:paraId="19319420" w14:textId="09C23E67" w:rsidR="00DF7A6D" w:rsidRPr="00C904A9" w:rsidRDefault="00A64220" w:rsidP="004628BF">
      <w:pPr>
        <w:ind w:left="232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color w:val="FF0000"/>
        </w:rPr>
        <w:t>For more information about our legal obligations, refer to the ICO website.</w:t>
      </w:r>
    </w:p>
    <w:p w14:paraId="3230F7F1" w14:textId="77777777" w:rsidR="004519C4" w:rsidRDefault="004519C4" w:rsidP="004628BF">
      <w:pPr>
        <w:rPr>
          <w:rFonts w:asciiTheme="minorHAnsi" w:hAnsiTheme="minorHAnsi" w:cstheme="minorHAnsi"/>
          <w:color w:val="FF0000"/>
        </w:rPr>
      </w:pPr>
    </w:p>
    <w:p w14:paraId="19319422" w14:textId="77777777" w:rsidR="00DF7A6D" w:rsidRPr="00C904A9" w:rsidRDefault="00A64220" w:rsidP="004628BF">
      <w:pPr>
        <w:ind w:left="232"/>
        <w:rPr>
          <w:rFonts w:asciiTheme="minorHAnsi" w:hAnsiTheme="minorHAnsi" w:cstheme="minorHAnsi"/>
          <w:b/>
          <w:color w:val="FF0000"/>
        </w:rPr>
      </w:pPr>
      <w:r w:rsidRPr="00C904A9">
        <w:rPr>
          <w:rFonts w:asciiTheme="minorHAnsi" w:hAnsiTheme="minorHAnsi" w:cstheme="minorHAnsi"/>
          <w:b/>
          <w:color w:val="FF0000"/>
        </w:rPr>
        <w:t>Right to erasure (Right to be forgotten)</w:t>
      </w:r>
    </w:p>
    <w:p w14:paraId="19319423" w14:textId="79021184" w:rsidR="00DF7A6D" w:rsidRDefault="00A64220" w:rsidP="004628BF">
      <w:pPr>
        <w:ind w:left="232" w:right="288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color w:val="FF0000"/>
        </w:rPr>
        <w:t>Should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member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of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="00B25CEF">
        <w:rPr>
          <w:rFonts w:asciiTheme="minorHAnsi" w:hAnsiTheme="minorHAnsi" w:cstheme="minorHAnsi"/>
          <w:color w:val="FF0000"/>
        </w:rPr>
        <w:t>&lt;Scout Group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member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of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public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wish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for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their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personal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information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to be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erased,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following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process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should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be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followed:</w:t>
      </w:r>
    </w:p>
    <w:p w14:paraId="5F66F049" w14:textId="77777777" w:rsidR="00B25CEF" w:rsidRPr="00B25CEF" w:rsidRDefault="00B25CEF" w:rsidP="004628BF">
      <w:pPr>
        <w:ind w:left="232" w:right="288"/>
        <w:rPr>
          <w:rFonts w:asciiTheme="minorHAnsi" w:hAnsiTheme="minorHAnsi" w:cstheme="minorHAnsi"/>
          <w:color w:val="FF0000"/>
          <w:sz w:val="12"/>
        </w:rPr>
      </w:pPr>
    </w:p>
    <w:p w14:paraId="19319424" w14:textId="06B13135" w:rsidR="00DF7A6D" w:rsidRPr="00C904A9" w:rsidRDefault="00A64220" w:rsidP="004628BF">
      <w:pPr>
        <w:pStyle w:val="ListParagraph"/>
        <w:numPr>
          <w:ilvl w:val="1"/>
          <w:numId w:val="1"/>
        </w:numPr>
        <w:tabs>
          <w:tab w:val="left" w:pos="952"/>
          <w:tab w:val="left" w:pos="953"/>
        </w:tabs>
        <w:ind w:right="254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individual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should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write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to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="00B25CEF">
        <w:rPr>
          <w:rFonts w:asciiTheme="minorHAnsi" w:hAnsiTheme="minorHAnsi" w:cstheme="minorHAnsi"/>
          <w:color w:val="FF0000"/>
        </w:rPr>
        <w:t xml:space="preserve">our Data Protection Lead </w:t>
      </w:r>
      <w:r w:rsidRPr="00C904A9">
        <w:rPr>
          <w:rFonts w:asciiTheme="minorHAnsi" w:hAnsiTheme="minorHAnsi" w:cstheme="minorHAnsi"/>
          <w:color w:val="FF0000"/>
        </w:rPr>
        <w:t>(</w:t>
      </w:r>
      <w:r w:rsidR="00B25CEF">
        <w:rPr>
          <w:rFonts w:asciiTheme="minorHAnsi" w:hAnsiTheme="minorHAnsi" w:cstheme="minorHAnsi"/>
          <w:color w:val="FF0000"/>
        </w:rPr>
        <w:t>INSERT CONTACT EMAIL ADDRESS</w:t>
      </w:r>
      <w:r w:rsidRPr="00C904A9">
        <w:rPr>
          <w:rFonts w:asciiTheme="minorHAnsi" w:hAnsiTheme="minorHAnsi" w:cstheme="minorHAnsi"/>
          <w:color w:val="FF0000"/>
        </w:rPr>
        <w:t>)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 xml:space="preserve">outlining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personal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data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are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seeking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to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erase.</w:t>
      </w:r>
    </w:p>
    <w:p w14:paraId="19319425" w14:textId="58D386CF" w:rsidR="00DF7A6D" w:rsidRPr="00C904A9" w:rsidRDefault="00B25CEF" w:rsidP="004628BF">
      <w:pPr>
        <w:pStyle w:val="ListParagraph"/>
        <w:numPr>
          <w:ilvl w:val="1"/>
          <w:numId w:val="1"/>
        </w:numPr>
        <w:tabs>
          <w:tab w:val="left" w:pos="952"/>
          <w:tab w:val="left" w:pos="953"/>
        </w:tabs>
        <w:ind w:right="242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O</w:t>
      </w:r>
      <w:r>
        <w:rPr>
          <w:rFonts w:asciiTheme="minorHAnsi" w:hAnsiTheme="minorHAnsi" w:cstheme="minorHAnsi"/>
          <w:color w:val="FF0000"/>
        </w:rPr>
        <w:t xml:space="preserve">ur Data Protection Lead </w:t>
      </w:r>
      <w:r>
        <w:rPr>
          <w:rFonts w:asciiTheme="minorHAnsi" w:hAnsiTheme="minorHAnsi" w:cstheme="minorHAnsi"/>
          <w:color w:val="FF0000"/>
        </w:rPr>
        <w:t xml:space="preserve">will </w:t>
      </w:r>
      <w:r w:rsidR="00A64220" w:rsidRPr="00C904A9">
        <w:rPr>
          <w:rFonts w:asciiTheme="minorHAnsi" w:hAnsiTheme="minorHAnsi" w:cstheme="minorHAnsi"/>
          <w:color w:val="FF0000"/>
        </w:rPr>
        <w:t>consult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FF0000"/>
        </w:rPr>
        <w:t xml:space="preserve">Group </w:t>
      </w:r>
      <w:r w:rsidR="00A64220" w:rsidRPr="00C904A9">
        <w:rPr>
          <w:rFonts w:asciiTheme="minorHAnsi" w:hAnsiTheme="minorHAnsi" w:cstheme="minorHAnsi"/>
          <w:color w:val="FF0000"/>
        </w:rPr>
        <w:t>Chair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and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FF0000"/>
        </w:rPr>
        <w:t xml:space="preserve">Group Scout Leader </w:t>
      </w:r>
      <w:r w:rsidR="00A64220" w:rsidRPr="00C904A9">
        <w:rPr>
          <w:rFonts w:asciiTheme="minorHAnsi" w:hAnsiTheme="minorHAnsi" w:cstheme="minorHAnsi"/>
          <w:color w:val="FF0000"/>
        </w:rPr>
        <w:t>to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make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 decision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as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to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whether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request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should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be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processed.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Guidance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from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ICO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should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be followed.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Whilst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FF0000"/>
        </w:rPr>
        <w:t>&lt;Scout Group&gt;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will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not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seek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to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refuse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request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unreasonably,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it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has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 number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of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statutory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obligations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to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comply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with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and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uses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personal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data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as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part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of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its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vetting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and safeguarding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procedures.</w:t>
      </w:r>
    </w:p>
    <w:p w14:paraId="19319426" w14:textId="4FD9CDBD" w:rsidR="00DF7A6D" w:rsidRPr="00C904A9" w:rsidRDefault="00A64220" w:rsidP="004628BF">
      <w:pPr>
        <w:pStyle w:val="ListParagraph"/>
        <w:numPr>
          <w:ilvl w:val="1"/>
          <w:numId w:val="1"/>
        </w:numPr>
        <w:tabs>
          <w:tab w:val="left" w:pos="952"/>
          <w:tab w:val="left" w:pos="953"/>
        </w:tabs>
        <w:ind w:right="616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color w:val="FF0000"/>
        </w:rPr>
        <w:t>If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deemed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that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data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shall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be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deleted,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="00B25CEF">
        <w:rPr>
          <w:rFonts w:asciiTheme="minorHAnsi" w:hAnsiTheme="minorHAnsi" w:cstheme="minorHAnsi"/>
          <w:color w:val="FF0000"/>
        </w:rPr>
        <w:t xml:space="preserve">our Data Protection Lead </w:t>
      </w:r>
      <w:r w:rsidRPr="00C904A9">
        <w:rPr>
          <w:rFonts w:asciiTheme="minorHAnsi" w:hAnsiTheme="minorHAnsi" w:cstheme="minorHAnsi"/>
          <w:color w:val="FF0000"/>
        </w:rPr>
        <w:t>will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confirm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to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 xml:space="preserve">the </w:t>
      </w:r>
      <w:r w:rsidRPr="00C904A9">
        <w:rPr>
          <w:rFonts w:asciiTheme="minorHAnsi" w:hAnsiTheme="minorHAnsi" w:cstheme="minorHAnsi"/>
          <w:color w:val="FF0000"/>
        </w:rPr>
        <w:t>individual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timescales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involved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and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instruct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necessary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responsible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officer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to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delete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it.</w:t>
      </w:r>
    </w:p>
    <w:p w14:paraId="19319427" w14:textId="77777777" w:rsidR="00DF7A6D" w:rsidRPr="00C904A9" w:rsidRDefault="00DF7A6D" w:rsidP="004628BF">
      <w:pPr>
        <w:pStyle w:val="BodyText"/>
        <w:rPr>
          <w:rFonts w:asciiTheme="minorHAnsi" w:hAnsiTheme="minorHAnsi" w:cstheme="minorHAnsi"/>
          <w:color w:val="FF0000"/>
        </w:rPr>
      </w:pPr>
    </w:p>
    <w:p w14:paraId="19319428" w14:textId="77777777" w:rsidR="00DF7A6D" w:rsidRPr="00C904A9" w:rsidRDefault="00DF7A6D" w:rsidP="004628BF">
      <w:pPr>
        <w:pStyle w:val="BodyText"/>
        <w:rPr>
          <w:rFonts w:asciiTheme="minorHAnsi" w:hAnsiTheme="minorHAnsi" w:cstheme="minorHAnsi"/>
          <w:color w:val="FF0000"/>
        </w:rPr>
      </w:pPr>
    </w:p>
    <w:p w14:paraId="19319429" w14:textId="77777777" w:rsidR="00DF7A6D" w:rsidRPr="00C904A9" w:rsidRDefault="00A64220" w:rsidP="004628BF">
      <w:pPr>
        <w:ind w:left="232"/>
        <w:rPr>
          <w:rFonts w:asciiTheme="minorHAnsi" w:hAnsiTheme="minorHAnsi" w:cstheme="minorHAnsi"/>
          <w:b/>
          <w:color w:val="FF0000"/>
        </w:rPr>
      </w:pPr>
      <w:r w:rsidRPr="00C904A9">
        <w:rPr>
          <w:rFonts w:asciiTheme="minorHAnsi" w:hAnsiTheme="minorHAnsi" w:cstheme="minorHAnsi"/>
          <w:b/>
          <w:color w:val="FF0000"/>
        </w:rPr>
        <w:t>Correcting inaccurate personal data</w:t>
      </w:r>
    </w:p>
    <w:p w14:paraId="1931942A" w14:textId="2E0F3C6F" w:rsidR="00DF7A6D" w:rsidRPr="00C904A9" w:rsidRDefault="00A64220" w:rsidP="004628BF">
      <w:pPr>
        <w:ind w:left="232" w:right="259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color w:val="FF0000"/>
        </w:rPr>
        <w:t>Should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member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of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="00B25CEF">
        <w:rPr>
          <w:rFonts w:asciiTheme="minorHAnsi" w:hAnsiTheme="minorHAnsi" w:cstheme="minorHAnsi"/>
          <w:color w:val="FF0000"/>
        </w:rPr>
        <w:t>&lt;Scout Group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member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of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public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believe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that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information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that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 xml:space="preserve">hold </w:t>
      </w:r>
      <w:r w:rsidRPr="00C904A9">
        <w:rPr>
          <w:rFonts w:asciiTheme="minorHAnsi" w:hAnsiTheme="minorHAnsi" w:cstheme="minorHAnsi"/>
          <w:color w:val="FF0000"/>
        </w:rPr>
        <w:t>about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them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inaccurate,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should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write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to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="00B25CEF">
        <w:rPr>
          <w:rFonts w:asciiTheme="minorHAnsi" w:hAnsiTheme="minorHAnsi" w:cstheme="minorHAnsi"/>
          <w:color w:val="FF0000"/>
        </w:rPr>
        <w:t xml:space="preserve">our Data Protection Lead </w:t>
      </w:r>
      <w:r w:rsidRPr="00C904A9">
        <w:rPr>
          <w:rFonts w:asciiTheme="minorHAnsi" w:hAnsiTheme="minorHAnsi" w:cstheme="minorHAnsi"/>
          <w:color w:val="FF0000"/>
        </w:rPr>
        <w:t>(</w:t>
      </w:r>
      <w:r w:rsidR="00B25CEF">
        <w:rPr>
          <w:rFonts w:asciiTheme="minorHAnsi" w:hAnsiTheme="minorHAnsi" w:cstheme="minorHAnsi"/>
          <w:color w:val="FF0000"/>
        </w:rPr>
        <w:t>INSERT CONTACT EMAIL ADDRESS</w:t>
      </w:r>
      <w:r w:rsidRPr="00C904A9">
        <w:rPr>
          <w:rFonts w:asciiTheme="minorHAnsi" w:hAnsiTheme="minorHAnsi" w:cstheme="minorHAnsi"/>
          <w:color w:val="FF0000"/>
        </w:rPr>
        <w:t xml:space="preserve">) </w:t>
      </w:r>
      <w:r w:rsidRPr="00C904A9">
        <w:rPr>
          <w:rFonts w:asciiTheme="minorHAnsi" w:hAnsiTheme="minorHAnsi" w:cstheme="minorHAnsi"/>
          <w:color w:val="FF0000"/>
        </w:rPr>
        <w:t>outlining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inaccuracy.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="00B25CEF">
        <w:rPr>
          <w:rFonts w:asciiTheme="minorHAnsi" w:hAnsiTheme="minorHAnsi" w:cstheme="minorHAnsi"/>
          <w:color w:val="FF0000"/>
        </w:rPr>
        <w:t>O</w:t>
      </w:r>
      <w:r w:rsidR="00B25CEF">
        <w:rPr>
          <w:rFonts w:asciiTheme="minorHAnsi" w:hAnsiTheme="minorHAnsi" w:cstheme="minorHAnsi"/>
          <w:color w:val="FF0000"/>
        </w:rPr>
        <w:t xml:space="preserve">ur Data Protection Lead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="006E1C63" w:rsidRPr="00C904A9">
        <w:rPr>
          <w:rFonts w:asciiTheme="minorHAnsi" w:hAnsiTheme="minorHAnsi" w:cstheme="minorHAnsi"/>
          <w:color w:val="FF0000"/>
        </w:rPr>
        <w:t>Group Secretary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will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seek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to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correct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data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and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confirm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back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to 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individual.</w:t>
      </w:r>
    </w:p>
    <w:p w14:paraId="1931942B" w14:textId="77777777" w:rsidR="00DF7A6D" w:rsidRPr="00C904A9" w:rsidRDefault="00DF7A6D" w:rsidP="004628BF">
      <w:pPr>
        <w:pStyle w:val="BodyText"/>
        <w:rPr>
          <w:rFonts w:asciiTheme="minorHAnsi" w:hAnsiTheme="minorHAnsi" w:cstheme="minorHAnsi"/>
          <w:color w:val="FF0000"/>
        </w:rPr>
      </w:pPr>
    </w:p>
    <w:p w14:paraId="1931942C" w14:textId="77777777" w:rsidR="00DF7A6D" w:rsidRPr="00C904A9" w:rsidRDefault="00A64220" w:rsidP="004628BF">
      <w:pPr>
        <w:ind w:left="232"/>
        <w:rPr>
          <w:rFonts w:asciiTheme="minorHAnsi" w:hAnsiTheme="minorHAnsi" w:cstheme="minorHAnsi"/>
          <w:b/>
          <w:color w:val="FF0000"/>
        </w:rPr>
      </w:pPr>
      <w:r w:rsidRPr="00C904A9">
        <w:rPr>
          <w:rFonts w:asciiTheme="minorHAnsi" w:hAnsiTheme="minorHAnsi" w:cstheme="minorHAnsi"/>
          <w:b/>
          <w:color w:val="FF0000"/>
        </w:rPr>
        <w:t>Reporting a breach</w:t>
      </w:r>
    </w:p>
    <w:p w14:paraId="1931942D" w14:textId="74C1A6DB" w:rsidR="00DF7A6D" w:rsidRDefault="00A64220" w:rsidP="004628BF">
      <w:pPr>
        <w:ind w:left="232" w:right="288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color w:val="FF0000"/>
        </w:rPr>
        <w:t>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breach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defined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any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event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which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“leads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to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destruction,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loss,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alteration,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unauthorised disclosure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of,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or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access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to,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personal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data”.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If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breach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occurs,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="00B25CEF">
        <w:rPr>
          <w:rFonts w:asciiTheme="minorHAnsi" w:hAnsiTheme="minorHAnsi" w:cstheme="minorHAnsi"/>
          <w:color w:val="FF0000"/>
        </w:rPr>
        <w:t xml:space="preserve">our Data Protection Lead </w:t>
      </w:r>
      <w:r w:rsidR="00C96E05">
        <w:rPr>
          <w:rFonts w:asciiTheme="minorHAnsi" w:hAnsiTheme="minorHAnsi" w:cstheme="minorHAnsi"/>
          <w:color w:val="FF0000"/>
        </w:rPr>
        <w:t xml:space="preserve">will </w:t>
      </w:r>
      <w:r w:rsidRPr="00C904A9">
        <w:rPr>
          <w:rFonts w:asciiTheme="minorHAnsi" w:hAnsiTheme="minorHAnsi" w:cstheme="minorHAnsi"/>
          <w:color w:val="FF0000"/>
        </w:rPr>
        <w:t xml:space="preserve">be </w:t>
      </w:r>
      <w:r w:rsidRPr="00C904A9">
        <w:rPr>
          <w:rFonts w:asciiTheme="minorHAnsi" w:hAnsiTheme="minorHAnsi" w:cstheme="minorHAnsi"/>
          <w:color w:val="FF0000"/>
        </w:rPr>
        <w:t>immediately informed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(</w:t>
      </w:r>
      <w:r w:rsidR="00C96E05">
        <w:rPr>
          <w:rFonts w:asciiTheme="minorHAnsi" w:hAnsiTheme="minorHAnsi" w:cstheme="minorHAnsi"/>
          <w:color w:val="FF0000"/>
        </w:rPr>
        <w:t>INSERT CONTACT EMAIL ADDRESS</w:t>
      </w:r>
      <w:r w:rsidRPr="00C904A9">
        <w:rPr>
          <w:rFonts w:asciiTheme="minorHAnsi" w:hAnsiTheme="minorHAnsi" w:cstheme="minorHAnsi"/>
          <w:color w:val="FF0000"/>
        </w:rPr>
        <w:t>).</w:t>
      </w:r>
    </w:p>
    <w:p w14:paraId="442B1F76" w14:textId="77777777" w:rsidR="00C96E05" w:rsidRPr="00C904A9" w:rsidRDefault="00C96E05" w:rsidP="004628BF">
      <w:pPr>
        <w:ind w:left="232" w:right="288"/>
        <w:rPr>
          <w:rFonts w:asciiTheme="minorHAnsi" w:hAnsiTheme="minorHAnsi" w:cstheme="minorHAnsi"/>
          <w:color w:val="FF0000"/>
        </w:rPr>
      </w:pPr>
    </w:p>
    <w:p w14:paraId="1931942E" w14:textId="3117EE72" w:rsidR="00DF7A6D" w:rsidRDefault="00C96E05" w:rsidP="004628BF">
      <w:pPr>
        <w:ind w:left="232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O</w:t>
      </w:r>
      <w:r>
        <w:rPr>
          <w:rFonts w:asciiTheme="minorHAnsi" w:hAnsiTheme="minorHAnsi" w:cstheme="minorHAnsi"/>
          <w:color w:val="FF0000"/>
        </w:rPr>
        <w:t>ur Data Protection Lead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(in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consultation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with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FF0000"/>
        </w:rPr>
        <w:t xml:space="preserve">Group </w:t>
      </w:r>
      <w:r w:rsidR="00A64220" w:rsidRPr="00C904A9">
        <w:rPr>
          <w:rFonts w:asciiTheme="minorHAnsi" w:hAnsiTheme="minorHAnsi" w:cstheme="minorHAnsi"/>
          <w:color w:val="FF0000"/>
        </w:rPr>
        <w:t>Chair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and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FF0000"/>
        </w:rPr>
        <w:t>Group Scout Leader</w:t>
      </w:r>
      <w:r w:rsidR="00A64220" w:rsidRPr="00C904A9">
        <w:rPr>
          <w:rFonts w:asciiTheme="minorHAnsi" w:hAnsiTheme="minorHAnsi" w:cstheme="minorHAnsi"/>
          <w:color w:val="FF0000"/>
        </w:rPr>
        <w:t>)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will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need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to consider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if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breach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is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likely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to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“result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in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discrimination,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damage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to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reputation,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financial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loss,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loss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of confidentiality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or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any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other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significant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economic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or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social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disadvantage”.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If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it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does,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ICO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should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 xml:space="preserve">be </w:t>
      </w:r>
      <w:r w:rsidR="00A64220" w:rsidRPr="00C904A9">
        <w:rPr>
          <w:rFonts w:asciiTheme="minorHAnsi" w:hAnsiTheme="minorHAnsi" w:cstheme="minorHAnsi"/>
          <w:color w:val="FF0000"/>
        </w:rPr>
        <w:t>informed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within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72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hours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of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the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breach</w:t>
      </w:r>
      <w:r w:rsidR="00A64220" w:rsidRPr="00C904A9">
        <w:rPr>
          <w:rFonts w:asciiTheme="minorHAnsi" w:hAnsiTheme="minorHAnsi" w:cstheme="minorHAnsi"/>
          <w:color w:val="FF0000"/>
        </w:rPr>
        <w:t xml:space="preserve"> </w:t>
      </w:r>
      <w:r w:rsidR="00A64220" w:rsidRPr="00C904A9">
        <w:rPr>
          <w:rFonts w:asciiTheme="minorHAnsi" w:hAnsiTheme="minorHAnsi" w:cstheme="minorHAnsi"/>
          <w:color w:val="FF0000"/>
        </w:rPr>
        <w:t>occurring.</w:t>
      </w:r>
    </w:p>
    <w:p w14:paraId="7E235FEE" w14:textId="77777777" w:rsidR="00C96E05" w:rsidRPr="00C904A9" w:rsidRDefault="00C96E05" w:rsidP="004628BF">
      <w:pPr>
        <w:ind w:left="232"/>
        <w:rPr>
          <w:rFonts w:asciiTheme="minorHAnsi" w:hAnsiTheme="minorHAnsi" w:cstheme="minorHAnsi"/>
          <w:color w:val="FF0000"/>
        </w:rPr>
      </w:pPr>
    </w:p>
    <w:p w14:paraId="1931942F" w14:textId="77777777" w:rsidR="00DF7A6D" w:rsidRPr="00C904A9" w:rsidRDefault="00A64220" w:rsidP="004628BF">
      <w:pPr>
        <w:ind w:left="232"/>
        <w:rPr>
          <w:rFonts w:asciiTheme="minorHAnsi" w:hAnsiTheme="minorHAnsi" w:cstheme="minorHAnsi"/>
          <w:color w:val="FF0000"/>
        </w:rPr>
      </w:pPr>
      <w:r w:rsidRPr="00C904A9">
        <w:rPr>
          <w:rFonts w:asciiTheme="minorHAnsi" w:hAnsiTheme="minorHAnsi" w:cstheme="minorHAnsi"/>
          <w:color w:val="FF0000"/>
        </w:rPr>
        <w:t>If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breach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results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in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high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risk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to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rights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of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individuals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involved,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they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should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also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be</w:t>
      </w:r>
      <w:r w:rsidRPr="00C904A9">
        <w:rPr>
          <w:rFonts w:asciiTheme="minorHAnsi" w:hAnsiTheme="minorHAnsi" w:cstheme="minorHAnsi"/>
          <w:color w:val="FF0000"/>
        </w:rPr>
        <w:t xml:space="preserve"> </w:t>
      </w:r>
      <w:r w:rsidRPr="00C904A9">
        <w:rPr>
          <w:rFonts w:asciiTheme="minorHAnsi" w:hAnsiTheme="minorHAnsi" w:cstheme="minorHAnsi"/>
          <w:color w:val="FF0000"/>
        </w:rPr>
        <w:t>informed directly.</w:t>
      </w:r>
    </w:p>
    <w:p w14:paraId="19319431" w14:textId="77777777" w:rsidR="00DF7A6D" w:rsidRPr="00C904A9" w:rsidRDefault="00DF7A6D" w:rsidP="004628BF">
      <w:pPr>
        <w:pStyle w:val="BodyText"/>
        <w:rPr>
          <w:rFonts w:asciiTheme="minorHAnsi" w:hAnsiTheme="minorHAnsi" w:cstheme="minorHAnsi"/>
          <w:color w:val="FF0000"/>
        </w:rPr>
      </w:pPr>
    </w:p>
    <w:p w14:paraId="19319432" w14:textId="4871A085" w:rsidR="00DF7A6D" w:rsidRPr="00C904A9" w:rsidRDefault="00C96E05" w:rsidP="004628BF">
      <w:pPr>
        <w:ind w:left="232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 xml:space="preserve">Group </w:t>
      </w:r>
      <w:r w:rsidR="00A64220" w:rsidRPr="00C904A9">
        <w:rPr>
          <w:rFonts w:asciiTheme="minorHAnsi" w:hAnsiTheme="minorHAnsi" w:cstheme="minorHAnsi"/>
          <w:b/>
          <w:color w:val="FF0000"/>
        </w:rPr>
        <w:t>Website</w:t>
      </w:r>
    </w:p>
    <w:p w14:paraId="19319433" w14:textId="67CDA5ED" w:rsidR="00DF7A6D" w:rsidRPr="007325FA" w:rsidRDefault="00A64220" w:rsidP="004628BF">
      <w:pPr>
        <w:ind w:left="232" w:right="361"/>
        <w:rPr>
          <w:rFonts w:asciiTheme="minorHAnsi" w:hAnsiTheme="minorHAnsi" w:cstheme="minorHAnsi"/>
          <w:color w:val="FF0000"/>
        </w:rPr>
      </w:pPr>
      <w:r w:rsidRPr="007325FA">
        <w:rPr>
          <w:rFonts w:asciiTheme="minorHAnsi" w:hAnsiTheme="minorHAnsi" w:cstheme="minorHAnsi"/>
          <w:color w:val="FF0000"/>
        </w:rPr>
        <w:t>The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="00C96E05" w:rsidRPr="007325FA">
        <w:rPr>
          <w:rFonts w:asciiTheme="minorHAnsi" w:hAnsiTheme="minorHAnsi" w:cstheme="minorHAnsi"/>
          <w:color w:val="FF0000"/>
        </w:rPr>
        <w:t xml:space="preserve">Group </w:t>
      </w:r>
      <w:r w:rsidRPr="007325FA">
        <w:rPr>
          <w:rFonts w:asciiTheme="minorHAnsi" w:hAnsiTheme="minorHAnsi" w:cstheme="minorHAnsi"/>
          <w:color w:val="FF0000"/>
        </w:rPr>
        <w:t>shares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a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summary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about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the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data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it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holds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and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how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it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processes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it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on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its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website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at</w:t>
      </w:r>
      <w:r w:rsidR="00C96E05" w:rsidRPr="007325FA">
        <w:rPr>
          <w:rFonts w:asciiTheme="minorHAnsi" w:hAnsiTheme="minorHAnsi" w:cstheme="minorHAnsi"/>
          <w:color w:val="FF0000"/>
        </w:rPr>
        <w:t xml:space="preserve"> (INSERT LINK)</w:t>
      </w:r>
      <w:r w:rsidRPr="007325FA">
        <w:rPr>
          <w:rFonts w:asciiTheme="minorHAnsi" w:hAnsiTheme="minorHAnsi" w:cstheme="minorHAnsi"/>
          <w:color w:val="FF0000"/>
        </w:rPr>
        <w:t xml:space="preserve">. The website also provides information </w:t>
      </w:r>
      <w:r w:rsidRPr="007325FA">
        <w:rPr>
          <w:rFonts w:asciiTheme="minorHAnsi" w:hAnsiTheme="minorHAnsi" w:cstheme="minorHAnsi"/>
          <w:color w:val="FF0000"/>
        </w:rPr>
        <w:t>on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how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to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sub</w:t>
      </w:r>
      <w:r w:rsidRPr="007325FA">
        <w:rPr>
          <w:rFonts w:asciiTheme="minorHAnsi" w:hAnsiTheme="minorHAnsi" w:cstheme="minorHAnsi"/>
          <w:color w:val="FF0000"/>
        </w:rPr>
        <w:t>mit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a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data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subject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access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request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and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right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to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be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forgotten</w:t>
      </w:r>
      <w:r w:rsidRPr="007325FA">
        <w:rPr>
          <w:rFonts w:asciiTheme="minorHAnsi" w:hAnsiTheme="minorHAnsi" w:cstheme="minorHAnsi"/>
          <w:color w:val="FF0000"/>
        </w:rPr>
        <w:t xml:space="preserve"> </w:t>
      </w:r>
      <w:r w:rsidRPr="007325FA">
        <w:rPr>
          <w:rFonts w:asciiTheme="minorHAnsi" w:hAnsiTheme="minorHAnsi" w:cstheme="minorHAnsi"/>
          <w:color w:val="FF0000"/>
        </w:rPr>
        <w:t>request.</w:t>
      </w:r>
    </w:p>
    <w:sectPr w:rsidR="00DF7A6D" w:rsidRPr="007325FA">
      <w:pgSz w:w="11910" w:h="16840"/>
      <w:pgMar w:top="660" w:right="7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254D1"/>
    <w:multiLevelType w:val="hybridMultilevel"/>
    <w:tmpl w:val="294CC29E"/>
    <w:lvl w:ilvl="0" w:tplc="080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" w15:restartNumberingAfterBreak="0">
    <w:nsid w:val="15E4089E"/>
    <w:multiLevelType w:val="hybridMultilevel"/>
    <w:tmpl w:val="9F5AD87A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DDB032C"/>
    <w:multiLevelType w:val="hybridMultilevel"/>
    <w:tmpl w:val="9B6E7750"/>
    <w:lvl w:ilvl="0" w:tplc="DCA4066A">
      <w:numFmt w:val="bullet"/>
      <w:lvlText w:val=""/>
      <w:lvlJc w:val="left"/>
      <w:pPr>
        <w:ind w:left="798" w:hanging="361"/>
      </w:pPr>
      <w:rPr>
        <w:rFonts w:hint="default"/>
        <w:w w:val="100"/>
        <w:lang w:val="en-GB" w:eastAsia="en-GB" w:bidi="en-GB"/>
      </w:rPr>
    </w:lvl>
    <w:lvl w:ilvl="1" w:tplc="598CDC5A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06E26330">
      <w:numFmt w:val="bullet"/>
      <w:lvlText w:val="•"/>
      <w:lvlJc w:val="left"/>
      <w:pPr>
        <w:ind w:left="2022" w:hanging="360"/>
      </w:pPr>
      <w:rPr>
        <w:rFonts w:hint="default"/>
        <w:lang w:val="en-GB" w:eastAsia="en-GB" w:bidi="en-GB"/>
      </w:rPr>
    </w:lvl>
    <w:lvl w:ilvl="3" w:tplc="C30C357E">
      <w:numFmt w:val="bullet"/>
      <w:lvlText w:val="•"/>
      <w:lvlJc w:val="left"/>
      <w:pPr>
        <w:ind w:left="3085" w:hanging="360"/>
      </w:pPr>
      <w:rPr>
        <w:rFonts w:hint="default"/>
        <w:lang w:val="en-GB" w:eastAsia="en-GB" w:bidi="en-GB"/>
      </w:rPr>
    </w:lvl>
    <w:lvl w:ilvl="4" w:tplc="6B1ECBD0">
      <w:numFmt w:val="bullet"/>
      <w:lvlText w:val="•"/>
      <w:lvlJc w:val="left"/>
      <w:pPr>
        <w:ind w:left="4148" w:hanging="360"/>
      </w:pPr>
      <w:rPr>
        <w:rFonts w:hint="default"/>
        <w:lang w:val="en-GB" w:eastAsia="en-GB" w:bidi="en-GB"/>
      </w:rPr>
    </w:lvl>
    <w:lvl w:ilvl="5" w:tplc="9648C7A0">
      <w:numFmt w:val="bullet"/>
      <w:lvlText w:val="•"/>
      <w:lvlJc w:val="left"/>
      <w:pPr>
        <w:ind w:left="5211" w:hanging="360"/>
      </w:pPr>
      <w:rPr>
        <w:rFonts w:hint="default"/>
        <w:lang w:val="en-GB" w:eastAsia="en-GB" w:bidi="en-GB"/>
      </w:rPr>
    </w:lvl>
    <w:lvl w:ilvl="6" w:tplc="D96C810E">
      <w:numFmt w:val="bullet"/>
      <w:lvlText w:val="•"/>
      <w:lvlJc w:val="left"/>
      <w:pPr>
        <w:ind w:left="6274" w:hanging="360"/>
      </w:pPr>
      <w:rPr>
        <w:rFonts w:hint="default"/>
        <w:lang w:val="en-GB" w:eastAsia="en-GB" w:bidi="en-GB"/>
      </w:rPr>
    </w:lvl>
    <w:lvl w:ilvl="7" w:tplc="58065AA8">
      <w:numFmt w:val="bullet"/>
      <w:lvlText w:val="•"/>
      <w:lvlJc w:val="left"/>
      <w:pPr>
        <w:ind w:left="7337" w:hanging="360"/>
      </w:pPr>
      <w:rPr>
        <w:rFonts w:hint="default"/>
        <w:lang w:val="en-GB" w:eastAsia="en-GB" w:bidi="en-GB"/>
      </w:rPr>
    </w:lvl>
    <w:lvl w:ilvl="8" w:tplc="5F8ACAD2">
      <w:numFmt w:val="bullet"/>
      <w:lvlText w:val="•"/>
      <w:lvlJc w:val="left"/>
      <w:pPr>
        <w:ind w:left="8400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21207C15"/>
    <w:multiLevelType w:val="hybridMultilevel"/>
    <w:tmpl w:val="094C0150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37946816"/>
    <w:multiLevelType w:val="hybridMultilevel"/>
    <w:tmpl w:val="B48CE59C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37E17738"/>
    <w:multiLevelType w:val="hybridMultilevel"/>
    <w:tmpl w:val="E9B20A4E"/>
    <w:lvl w:ilvl="0" w:tplc="B8F88DC8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w w:val="91"/>
        <w:sz w:val="22"/>
        <w:szCs w:val="22"/>
        <w:lang w:val="en-GB" w:eastAsia="en-GB" w:bidi="en-GB"/>
      </w:rPr>
    </w:lvl>
    <w:lvl w:ilvl="1" w:tplc="924E2A20">
      <w:start w:val="1"/>
      <w:numFmt w:val="lowerLetter"/>
      <w:lvlText w:val="%2."/>
      <w:lvlJc w:val="left"/>
      <w:pPr>
        <w:ind w:left="1509" w:hanging="360"/>
      </w:pPr>
      <w:rPr>
        <w:rFonts w:ascii="Arial" w:eastAsia="Arial" w:hAnsi="Arial" w:cs="Arial" w:hint="default"/>
        <w:spacing w:val="-1"/>
        <w:w w:val="88"/>
        <w:sz w:val="22"/>
        <w:szCs w:val="22"/>
        <w:lang w:val="en-GB" w:eastAsia="en-GB" w:bidi="en-GB"/>
      </w:rPr>
    </w:lvl>
    <w:lvl w:ilvl="2" w:tplc="93DCEFFC">
      <w:numFmt w:val="bullet"/>
      <w:lvlText w:val="•"/>
      <w:lvlJc w:val="left"/>
      <w:pPr>
        <w:ind w:left="2502" w:hanging="360"/>
      </w:pPr>
      <w:rPr>
        <w:rFonts w:hint="default"/>
        <w:lang w:val="en-GB" w:eastAsia="en-GB" w:bidi="en-GB"/>
      </w:rPr>
    </w:lvl>
    <w:lvl w:ilvl="3" w:tplc="2F0C3CA6">
      <w:numFmt w:val="bullet"/>
      <w:lvlText w:val="•"/>
      <w:lvlJc w:val="left"/>
      <w:pPr>
        <w:ind w:left="3505" w:hanging="360"/>
      </w:pPr>
      <w:rPr>
        <w:rFonts w:hint="default"/>
        <w:lang w:val="en-GB" w:eastAsia="en-GB" w:bidi="en-GB"/>
      </w:rPr>
    </w:lvl>
    <w:lvl w:ilvl="4" w:tplc="215A0484">
      <w:numFmt w:val="bullet"/>
      <w:lvlText w:val="•"/>
      <w:lvlJc w:val="left"/>
      <w:pPr>
        <w:ind w:left="4508" w:hanging="360"/>
      </w:pPr>
      <w:rPr>
        <w:rFonts w:hint="default"/>
        <w:lang w:val="en-GB" w:eastAsia="en-GB" w:bidi="en-GB"/>
      </w:rPr>
    </w:lvl>
    <w:lvl w:ilvl="5" w:tplc="97787290">
      <w:numFmt w:val="bullet"/>
      <w:lvlText w:val="•"/>
      <w:lvlJc w:val="left"/>
      <w:pPr>
        <w:ind w:left="5511" w:hanging="360"/>
      </w:pPr>
      <w:rPr>
        <w:rFonts w:hint="default"/>
        <w:lang w:val="en-GB" w:eastAsia="en-GB" w:bidi="en-GB"/>
      </w:rPr>
    </w:lvl>
    <w:lvl w:ilvl="6" w:tplc="A02C3CC6">
      <w:numFmt w:val="bullet"/>
      <w:lvlText w:val="•"/>
      <w:lvlJc w:val="left"/>
      <w:pPr>
        <w:ind w:left="6514" w:hanging="360"/>
      </w:pPr>
      <w:rPr>
        <w:rFonts w:hint="default"/>
        <w:lang w:val="en-GB" w:eastAsia="en-GB" w:bidi="en-GB"/>
      </w:rPr>
    </w:lvl>
    <w:lvl w:ilvl="7" w:tplc="CFBABC20">
      <w:numFmt w:val="bullet"/>
      <w:lvlText w:val="•"/>
      <w:lvlJc w:val="left"/>
      <w:pPr>
        <w:ind w:left="7517" w:hanging="360"/>
      </w:pPr>
      <w:rPr>
        <w:rFonts w:hint="default"/>
        <w:lang w:val="en-GB" w:eastAsia="en-GB" w:bidi="en-GB"/>
      </w:rPr>
    </w:lvl>
    <w:lvl w:ilvl="8" w:tplc="8AEE571E">
      <w:numFmt w:val="bullet"/>
      <w:lvlText w:val="•"/>
      <w:lvlJc w:val="left"/>
      <w:pPr>
        <w:ind w:left="8520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38816817"/>
    <w:multiLevelType w:val="hybridMultilevel"/>
    <w:tmpl w:val="FA564F1C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3BF027C5"/>
    <w:multiLevelType w:val="hybridMultilevel"/>
    <w:tmpl w:val="FA30A664"/>
    <w:lvl w:ilvl="0" w:tplc="080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8" w15:restartNumberingAfterBreak="0">
    <w:nsid w:val="514801C2"/>
    <w:multiLevelType w:val="hybridMultilevel"/>
    <w:tmpl w:val="1B2CD192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6ADD5EAC"/>
    <w:multiLevelType w:val="hybridMultilevel"/>
    <w:tmpl w:val="765C4BAE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D"/>
    <w:rsid w:val="00040407"/>
    <w:rsid w:val="0005028F"/>
    <w:rsid w:val="00084EC6"/>
    <w:rsid w:val="00085A25"/>
    <w:rsid w:val="000D6493"/>
    <w:rsid w:val="0011503C"/>
    <w:rsid w:val="0014106D"/>
    <w:rsid w:val="002A5198"/>
    <w:rsid w:val="00305B72"/>
    <w:rsid w:val="0034123A"/>
    <w:rsid w:val="003513FA"/>
    <w:rsid w:val="00351A8D"/>
    <w:rsid w:val="00352D9A"/>
    <w:rsid w:val="003F1C0C"/>
    <w:rsid w:val="004519C4"/>
    <w:rsid w:val="004628BF"/>
    <w:rsid w:val="005A312B"/>
    <w:rsid w:val="005D6D4C"/>
    <w:rsid w:val="00617FF4"/>
    <w:rsid w:val="006658AE"/>
    <w:rsid w:val="00672877"/>
    <w:rsid w:val="006A79EB"/>
    <w:rsid w:val="006A7F21"/>
    <w:rsid w:val="006B029A"/>
    <w:rsid w:val="006E1C63"/>
    <w:rsid w:val="00716311"/>
    <w:rsid w:val="007325FA"/>
    <w:rsid w:val="0074443E"/>
    <w:rsid w:val="00745900"/>
    <w:rsid w:val="008A1FD0"/>
    <w:rsid w:val="00932C5A"/>
    <w:rsid w:val="00A64220"/>
    <w:rsid w:val="00AD0284"/>
    <w:rsid w:val="00AD1ADD"/>
    <w:rsid w:val="00B2084F"/>
    <w:rsid w:val="00B25CEF"/>
    <w:rsid w:val="00B469CC"/>
    <w:rsid w:val="00C272A7"/>
    <w:rsid w:val="00C565C4"/>
    <w:rsid w:val="00C904A9"/>
    <w:rsid w:val="00C96E05"/>
    <w:rsid w:val="00CB3F4A"/>
    <w:rsid w:val="00D144B5"/>
    <w:rsid w:val="00D375F4"/>
    <w:rsid w:val="00DF45A2"/>
    <w:rsid w:val="00DF5D6B"/>
    <w:rsid w:val="00DF7A6D"/>
    <w:rsid w:val="00E00C30"/>
    <w:rsid w:val="00E96E58"/>
    <w:rsid w:val="00F3613D"/>
    <w:rsid w:val="00F369D9"/>
    <w:rsid w:val="00F6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93192D9"/>
  <w15:docId w15:val="{A966A5C5-FC1B-4B30-9EAE-B0423DF0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232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32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9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8"/>
      <w:ind w:left="107"/>
    </w:pPr>
  </w:style>
  <w:style w:type="paragraph" w:customStyle="1" w:styleId="btlogo">
    <w:name w:val="btlogo"/>
    <w:basedOn w:val="Normal"/>
    <w:rsid w:val="00E00C30"/>
    <w:pPr>
      <w:widowControl/>
      <w:autoSpaceDE/>
      <w:autoSpaceDN/>
      <w:spacing w:before="120" w:line="240" w:lineRule="atLeast"/>
      <w:ind w:left="-709"/>
      <w:jc w:val="right"/>
    </w:pPr>
    <w:rPr>
      <w:rFonts w:eastAsia="Times New Roman" w:cs="Times New Roman"/>
      <w:bCs/>
      <w:sz w:val="24"/>
      <w:szCs w:val="28"/>
      <w:lang w:eastAsia="en-US" w:bidi="ar-SA"/>
    </w:rPr>
  </w:style>
  <w:style w:type="paragraph" w:customStyle="1" w:styleId="btheading">
    <w:name w:val="btheading"/>
    <w:basedOn w:val="Normal"/>
    <w:rsid w:val="00E00C30"/>
    <w:pPr>
      <w:widowControl/>
      <w:tabs>
        <w:tab w:val="right" w:pos="9214"/>
      </w:tabs>
      <w:autoSpaceDE/>
      <w:autoSpaceDN/>
      <w:spacing w:before="520" w:after="240" w:line="240" w:lineRule="atLeast"/>
      <w:ind w:left="-709" w:right="-709"/>
    </w:pPr>
    <w:rPr>
      <w:rFonts w:eastAsia="Times New Roman" w:cs="Times New Roman"/>
      <w:iCs/>
      <w:sz w:val="56"/>
      <w:szCs w:val="28"/>
      <w:lang w:eastAsia="en-US" w:bidi="ar-SA"/>
    </w:rPr>
  </w:style>
  <w:style w:type="paragraph" w:customStyle="1" w:styleId="p-incontent">
    <w:name w:val="p-incontent"/>
    <w:basedOn w:val="Normal"/>
    <w:rsid w:val="00305B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305B72"/>
    <w:rPr>
      <w:b/>
      <w:bCs/>
    </w:rPr>
  </w:style>
  <w:style w:type="character" w:styleId="Emphasis">
    <w:name w:val="Emphasis"/>
    <w:basedOn w:val="DefaultParagraphFont"/>
    <w:uiPriority w:val="20"/>
    <w:qFormat/>
    <w:rsid w:val="00305B72"/>
    <w:rPr>
      <w:i/>
      <w:iCs/>
    </w:rPr>
  </w:style>
  <w:style w:type="character" w:styleId="Hyperlink">
    <w:name w:val="Hyperlink"/>
    <w:basedOn w:val="DefaultParagraphFont"/>
    <w:uiPriority w:val="99"/>
    <w:unhideWhenUsed/>
    <w:rsid w:val="000502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2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8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trustcenter/security/office365-secur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o.org.uk/for-organisations/guide-to-data-protection/conditions-for-processing/" TargetMode="External"/><Relationship Id="rId5" Type="http://schemas.openxmlformats.org/officeDocument/2006/relationships/hyperlink" Target="https://ico.org.uk/for-organisations/guide-to-data-protection/conditions-for-processin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Hammond,IJ,Ian,HKO12 R</dc:creator>
  <cp:lastModifiedBy>Matt Butterfield</cp:lastModifiedBy>
  <cp:revision>2</cp:revision>
  <dcterms:created xsi:type="dcterms:W3CDTF">2018-04-08T15:00:00Z</dcterms:created>
  <dcterms:modified xsi:type="dcterms:W3CDTF">2018-04-08T15:00:00Z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2018-04-08T00:00:00Z</vt:filetime>
  </property>
</Properties>
</file>